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36A5" w14:textId="77777777" w:rsidR="00E71FB5" w:rsidRDefault="00861D9A">
      <w:pPr>
        <w:pStyle w:val="Nzov"/>
        <w:ind w:left="0" w:firstLine="0"/>
        <w:rPr>
          <w:color w:val="000000"/>
          <w:sz w:val="28"/>
          <w:szCs w:val="28"/>
          <w:lang w:val="sk-SK"/>
        </w:rPr>
      </w:pPr>
      <w:r>
        <w:rPr>
          <w:color w:val="000000"/>
          <w:sz w:val="28"/>
          <w:szCs w:val="28"/>
          <w:lang w:val="sk-SK"/>
        </w:rPr>
        <w:t xml:space="preserve">Zmluva o budúcej zmluve o zriadení vecného bremena v prospech </w:t>
      </w:r>
    </w:p>
    <w:p w14:paraId="4E7FA8F1" w14:textId="271FE4B8" w:rsidR="00D7491E" w:rsidRDefault="00861D9A">
      <w:pPr>
        <w:pStyle w:val="Nzov"/>
        <w:ind w:left="0" w:firstLine="0"/>
        <w:rPr>
          <w:color w:val="000000"/>
          <w:sz w:val="28"/>
          <w:szCs w:val="28"/>
          <w:lang w:val="sk-SK"/>
        </w:rPr>
      </w:pPr>
      <w:r>
        <w:rPr>
          <w:color w:val="000000"/>
          <w:sz w:val="28"/>
          <w:szCs w:val="28"/>
          <w:lang w:val="sk-SK"/>
        </w:rPr>
        <w:t>tretej osoby</w:t>
      </w:r>
    </w:p>
    <w:p w14:paraId="12811113" w14:textId="77777777" w:rsidR="00D7491E" w:rsidRPr="0014284E" w:rsidRDefault="00E82E5D">
      <w:pPr>
        <w:jc w:val="center"/>
        <w:rPr>
          <w:rFonts w:cs="Arial"/>
          <w:b/>
          <w:bCs/>
          <w:iCs/>
          <w:color w:val="000000"/>
          <w:sz w:val="22"/>
          <w:szCs w:val="22"/>
        </w:rPr>
      </w:pPr>
      <w:r w:rsidRPr="0014284E">
        <w:rPr>
          <w:rFonts w:cs="Arial"/>
          <w:b/>
          <w:bCs/>
          <w:iCs/>
          <w:color w:val="000000"/>
          <w:sz w:val="22"/>
          <w:szCs w:val="22"/>
        </w:rPr>
        <w:t xml:space="preserve">uzavretá podľa ustanovení § 50, § 50a v spojení ustanovením  § 151n a </w:t>
      </w:r>
      <w:proofErr w:type="spellStart"/>
      <w:r w:rsidRPr="0014284E">
        <w:rPr>
          <w:rFonts w:cs="Arial"/>
          <w:b/>
          <w:bCs/>
          <w:iCs/>
          <w:color w:val="000000"/>
          <w:sz w:val="22"/>
          <w:szCs w:val="22"/>
        </w:rPr>
        <w:t>nasl</w:t>
      </w:r>
      <w:proofErr w:type="spellEnd"/>
      <w:r w:rsidRPr="0014284E">
        <w:rPr>
          <w:rFonts w:cs="Arial"/>
          <w:b/>
          <w:bCs/>
          <w:iCs/>
          <w:color w:val="000000"/>
          <w:sz w:val="22"/>
          <w:szCs w:val="22"/>
        </w:rPr>
        <w:t>. Občianskeho zákonníka</w:t>
      </w:r>
    </w:p>
    <w:p w14:paraId="7C78D27A" w14:textId="77777777" w:rsidR="00D7491E" w:rsidRDefault="00D7491E">
      <w:pPr>
        <w:pStyle w:val="Nzov"/>
        <w:ind w:left="0" w:firstLine="0"/>
        <w:jc w:val="both"/>
        <w:rPr>
          <w:color w:val="000000"/>
          <w:lang w:val="sk-SK"/>
        </w:rPr>
      </w:pPr>
    </w:p>
    <w:p w14:paraId="7F07232B" w14:textId="00ACDB6C" w:rsidR="00D511A0" w:rsidRDefault="0014284E">
      <w:pPr>
        <w:pStyle w:val="Normln"/>
        <w:spacing w:line="240" w:lineRule="auto"/>
        <w:jc w:val="both"/>
        <w:rPr>
          <w:b/>
          <w:color w:val="000000"/>
          <w:szCs w:val="24"/>
        </w:rPr>
      </w:pPr>
      <w:bookmarkStart w:id="0" w:name="_Hlk7678365"/>
      <w:r>
        <w:rPr>
          <w:b/>
          <w:color w:val="000000"/>
          <w:szCs w:val="24"/>
        </w:rPr>
        <w:t>1.</w:t>
      </w:r>
      <w:r>
        <w:rPr>
          <w:b/>
          <w:color w:val="000000"/>
          <w:szCs w:val="24"/>
        </w:rPr>
        <w:tab/>
      </w:r>
      <w:r w:rsidR="00E82E5D" w:rsidRPr="00E71FB5">
        <w:rPr>
          <w:b/>
          <w:color w:val="000000"/>
          <w:szCs w:val="24"/>
          <w:u w:val="single"/>
        </w:rPr>
        <w:t>Budúci povinný z vecného bremena</w:t>
      </w:r>
      <w:r w:rsidR="00E82E5D">
        <w:rPr>
          <w:b/>
          <w:color w:val="000000"/>
          <w:szCs w:val="24"/>
        </w:rPr>
        <w:t xml:space="preserve"> </w:t>
      </w:r>
    </w:p>
    <w:p w14:paraId="03D65A46" w14:textId="11B8F93D" w:rsidR="0014284E" w:rsidRDefault="0014284E" w:rsidP="001C26F3">
      <w:pPr>
        <w:pStyle w:val="Normln"/>
        <w:spacing w:line="240" w:lineRule="auto"/>
        <w:jc w:val="both"/>
        <w:rPr>
          <w:szCs w:val="24"/>
        </w:rPr>
      </w:pPr>
      <w:r w:rsidRPr="001C26F3">
        <w:rPr>
          <w:i/>
          <w:iCs/>
          <w:szCs w:val="24"/>
        </w:rPr>
        <w:t>Obchodné meno</w:t>
      </w:r>
      <w:r w:rsidR="001C26F3">
        <w:rPr>
          <w:szCs w:val="24"/>
        </w:rPr>
        <w:t>/Meno a priezvisko</w:t>
      </w:r>
      <w:r w:rsidRPr="00EC1333">
        <w:rPr>
          <w:szCs w:val="24"/>
        </w:rPr>
        <w:t>:</w:t>
      </w:r>
    </w:p>
    <w:p w14:paraId="7A32D12B" w14:textId="77777777" w:rsidR="001C26F3" w:rsidRDefault="001C26F3" w:rsidP="001C26F3">
      <w:r>
        <w:t>Rodné priezvisko:</w:t>
      </w:r>
    </w:p>
    <w:p w14:paraId="3C694AE8" w14:textId="2097CA26" w:rsidR="001C26F3" w:rsidRPr="001C26F3" w:rsidRDefault="001C26F3" w:rsidP="001C26F3">
      <w:r w:rsidRPr="00F3055C">
        <w:t>Dátum narodenia:</w:t>
      </w:r>
      <w:r w:rsidRPr="00F3055C">
        <w:tab/>
      </w:r>
    </w:p>
    <w:p w14:paraId="2E6B801F" w14:textId="77777777" w:rsidR="001C26F3" w:rsidRPr="001C26F3" w:rsidRDefault="001C26F3" w:rsidP="001C26F3">
      <w:r w:rsidRPr="001C26F3">
        <w:t>Rodné číslo:</w:t>
      </w:r>
      <w:r w:rsidRPr="001C26F3">
        <w:tab/>
      </w:r>
      <w:r w:rsidRPr="001C26F3">
        <w:tab/>
      </w:r>
      <w:r w:rsidRPr="001C26F3">
        <w:tab/>
      </w:r>
    </w:p>
    <w:p w14:paraId="6D1EF6EE" w14:textId="77777777" w:rsidR="001C26F3" w:rsidRPr="001C26F3" w:rsidRDefault="001C26F3" w:rsidP="001C26F3">
      <w:r w:rsidRPr="001C26F3">
        <w:t>Trvale bytom:</w:t>
      </w:r>
      <w:r w:rsidRPr="001C26F3">
        <w:tab/>
      </w:r>
      <w:r w:rsidRPr="001C26F3">
        <w:tab/>
      </w:r>
    </w:p>
    <w:p w14:paraId="0CFFBB95" w14:textId="0661292C" w:rsidR="001C26F3" w:rsidRPr="00EC1333" w:rsidRDefault="001C26F3" w:rsidP="001C26F3">
      <w:pPr>
        <w:pStyle w:val="Normln"/>
        <w:spacing w:line="240" w:lineRule="auto"/>
        <w:jc w:val="both"/>
        <w:rPr>
          <w:szCs w:val="24"/>
        </w:rPr>
      </w:pPr>
      <w:r w:rsidRPr="001C26F3">
        <w:t>Štátne občianstvo:</w:t>
      </w:r>
      <w:r w:rsidRPr="001C26F3">
        <w:tab/>
      </w:r>
      <w:r w:rsidRPr="00F3055C">
        <w:tab/>
      </w:r>
    </w:p>
    <w:p w14:paraId="422F8496" w14:textId="37C09173" w:rsidR="00D7491E" w:rsidRPr="003F74AB" w:rsidRDefault="003F74AB">
      <w:pPr>
        <w:pStyle w:val="Normln"/>
        <w:spacing w:line="240" w:lineRule="auto"/>
        <w:jc w:val="both"/>
        <w:rPr>
          <w:color w:val="000000"/>
          <w:szCs w:val="24"/>
        </w:rPr>
      </w:pPr>
      <w:r w:rsidRPr="001C26F3">
        <w:rPr>
          <w:i/>
          <w:iCs/>
          <w:color w:val="000000"/>
          <w:szCs w:val="24"/>
        </w:rPr>
        <w:t>Sídlo</w:t>
      </w:r>
      <w:r w:rsidR="001C26F3">
        <w:rPr>
          <w:color w:val="000000"/>
          <w:szCs w:val="24"/>
        </w:rPr>
        <w:t>/Adresa</w:t>
      </w:r>
      <w:r w:rsidRPr="003F74AB">
        <w:rPr>
          <w:color w:val="000000"/>
          <w:szCs w:val="24"/>
        </w:rPr>
        <w:t>:</w:t>
      </w:r>
      <w:r w:rsidR="00E82E5D" w:rsidRPr="003F74AB">
        <w:rPr>
          <w:color w:val="000000"/>
          <w:szCs w:val="24"/>
        </w:rPr>
        <w:tab/>
      </w:r>
    </w:p>
    <w:p w14:paraId="6FA1116A" w14:textId="1693A57D" w:rsidR="003F74AB" w:rsidRPr="001C26F3" w:rsidRDefault="003F74AB" w:rsidP="003F74AB">
      <w:pPr>
        <w:ind w:left="2124" w:hanging="2124"/>
        <w:rPr>
          <w:i/>
          <w:iCs/>
        </w:rPr>
      </w:pPr>
      <w:r w:rsidRPr="001C26F3">
        <w:rPr>
          <w:i/>
          <w:iCs/>
        </w:rPr>
        <w:t>Zapísaná v Obchodnom registri</w:t>
      </w:r>
      <w:r w:rsidRPr="001C26F3">
        <w:rPr>
          <w:b/>
          <w:i/>
          <w:iCs/>
        </w:rPr>
        <w:t xml:space="preserve"> </w:t>
      </w:r>
      <w:r w:rsidRPr="001C26F3">
        <w:rPr>
          <w:i/>
          <w:iCs/>
        </w:rPr>
        <w:t>Okresného súdu ...., oddiel: .., vložka číslo:....</w:t>
      </w:r>
    </w:p>
    <w:p w14:paraId="1125FE2E" w14:textId="39406ECC" w:rsidR="003F74AB" w:rsidRPr="001C26F3" w:rsidRDefault="003F74AB" w:rsidP="003F74AB">
      <w:pPr>
        <w:rPr>
          <w:i/>
          <w:iCs/>
        </w:rPr>
      </w:pPr>
      <w:r w:rsidRPr="001C26F3">
        <w:rPr>
          <w:i/>
          <w:iCs/>
        </w:rPr>
        <w:t>Zastúpená:</w:t>
      </w:r>
      <w:r w:rsidRPr="001C26F3">
        <w:rPr>
          <w:i/>
          <w:iCs/>
        </w:rPr>
        <w:tab/>
      </w:r>
      <w:r w:rsidRPr="001C26F3">
        <w:rPr>
          <w:i/>
          <w:iCs/>
        </w:rPr>
        <w:tab/>
      </w:r>
      <w:r w:rsidRPr="001C26F3">
        <w:rPr>
          <w:i/>
          <w:iCs/>
        </w:rPr>
        <w:tab/>
      </w:r>
    </w:p>
    <w:p w14:paraId="60C0563A" w14:textId="533DC76A" w:rsidR="003F74AB" w:rsidRPr="001C26F3" w:rsidRDefault="003F74AB" w:rsidP="00E71FB5">
      <w:pPr>
        <w:ind w:left="2124" w:hanging="2124"/>
        <w:rPr>
          <w:i/>
          <w:iCs/>
          <w:color w:val="FF0000"/>
        </w:rPr>
      </w:pPr>
      <w:r w:rsidRPr="001C26F3">
        <w:rPr>
          <w:i/>
          <w:iCs/>
        </w:rPr>
        <w:t>Oprávnen</w:t>
      </w:r>
      <w:r w:rsidR="00E71FB5" w:rsidRPr="001C26F3">
        <w:rPr>
          <w:i/>
          <w:iCs/>
        </w:rPr>
        <w:t>ý</w:t>
      </w:r>
      <w:r w:rsidRPr="001C26F3">
        <w:rPr>
          <w:i/>
          <w:iCs/>
        </w:rPr>
        <w:t xml:space="preserve"> k podpisu zmluvy:</w:t>
      </w:r>
      <w:r w:rsidRPr="001C26F3">
        <w:rPr>
          <w:i/>
          <w:iCs/>
        </w:rPr>
        <w:tab/>
      </w:r>
      <w:r w:rsidRPr="001C26F3">
        <w:rPr>
          <w:i/>
          <w:iCs/>
        </w:rPr>
        <w:tab/>
      </w:r>
    </w:p>
    <w:p w14:paraId="53EC2137" w14:textId="77777777" w:rsidR="00E71FB5" w:rsidRPr="001C26F3" w:rsidRDefault="003F74AB" w:rsidP="003F74AB">
      <w:pPr>
        <w:spacing w:line="276" w:lineRule="auto"/>
        <w:rPr>
          <w:i/>
          <w:iCs/>
        </w:rPr>
      </w:pPr>
      <w:r w:rsidRPr="001C26F3">
        <w:rPr>
          <w:i/>
          <w:iCs/>
        </w:rPr>
        <w:t xml:space="preserve">IČO:  </w:t>
      </w:r>
      <w:r w:rsidRPr="001C26F3">
        <w:rPr>
          <w:i/>
          <w:iCs/>
        </w:rPr>
        <w:tab/>
      </w:r>
    </w:p>
    <w:p w14:paraId="4DB8D499" w14:textId="654241B2" w:rsidR="003F74AB" w:rsidRPr="001C26F3" w:rsidRDefault="00E71FB5" w:rsidP="003F74AB">
      <w:pPr>
        <w:spacing w:line="276" w:lineRule="auto"/>
        <w:rPr>
          <w:i/>
          <w:iCs/>
        </w:rPr>
      </w:pPr>
      <w:r w:rsidRPr="001C26F3">
        <w:rPr>
          <w:i/>
          <w:iCs/>
        </w:rPr>
        <w:t>DIČ:</w:t>
      </w:r>
      <w:r w:rsidR="003F74AB" w:rsidRPr="001C26F3">
        <w:rPr>
          <w:i/>
          <w:iCs/>
        </w:rPr>
        <w:tab/>
      </w:r>
      <w:r w:rsidR="003F74AB" w:rsidRPr="001C26F3">
        <w:rPr>
          <w:i/>
          <w:iCs/>
        </w:rPr>
        <w:tab/>
      </w:r>
      <w:r w:rsidR="003F74AB" w:rsidRPr="001C26F3">
        <w:rPr>
          <w:i/>
          <w:iCs/>
        </w:rPr>
        <w:tab/>
      </w:r>
    </w:p>
    <w:p w14:paraId="6DFDD7C2" w14:textId="0A8F55C3" w:rsidR="003F74AB" w:rsidRPr="001C26F3" w:rsidRDefault="003F74AB" w:rsidP="001C26F3">
      <w:pPr>
        <w:spacing w:line="276" w:lineRule="auto"/>
        <w:rPr>
          <w:i/>
          <w:iCs/>
        </w:rPr>
      </w:pPr>
      <w:r w:rsidRPr="001C26F3">
        <w:rPr>
          <w:i/>
          <w:iCs/>
        </w:rPr>
        <w:t>IČ DPH :</w:t>
      </w:r>
      <w:r w:rsidRPr="001C26F3">
        <w:rPr>
          <w:i/>
          <w:iCs/>
        </w:rPr>
        <w:tab/>
      </w:r>
      <w:r w:rsidRPr="001C26F3">
        <w:rPr>
          <w:i/>
          <w:iCs/>
        </w:rPr>
        <w:tab/>
      </w:r>
      <w:r w:rsidRPr="001C26F3">
        <w:rPr>
          <w:i/>
          <w:iCs/>
        </w:rPr>
        <w:tab/>
      </w:r>
    </w:p>
    <w:p w14:paraId="413F0B6B" w14:textId="2AA5E752" w:rsidR="00E71FB5" w:rsidRDefault="00E71FB5" w:rsidP="00E71FB5">
      <w:pPr>
        <w:tabs>
          <w:tab w:val="left" w:pos="3119"/>
        </w:tabs>
      </w:pPr>
      <w:r>
        <w:t xml:space="preserve">Bankové spojenie: </w:t>
      </w:r>
      <w:r>
        <w:tab/>
      </w:r>
    </w:p>
    <w:p w14:paraId="5AA7D61D" w14:textId="032A6724" w:rsidR="003F74AB" w:rsidRDefault="003F74AB" w:rsidP="003F74AB">
      <w:r>
        <w:t xml:space="preserve">IBAN: </w:t>
      </w:r>
      <w:r>
        <w:tab/>
      </w:r>
      <w:r>
        <w:tab/>
      </w:r>
      <w:r>
        <w:tab/>
      </w:r>
    </w:p>
    <w:p w14:paraId="73CE0F18" w14:textId="3B27879E" w:rsidR="003F74AB" w:rsidRPr="001C26F3" w:rsidRDefault="003F74AB" w:rsidP="003F74AB">
      <w:pPr>
        <w:rPr>
          <w:i/>
          <w:iCs/>
        </w:rPr>
      </w:pPr>
      <w:r w:rsidRPr="001C26F3">
        <w:rPr>
          <w:i/>
          <w:iCs/>
        </w:rPr>
        <w:t>Telefonický kontakt :</w:t>
      </w:r>
      <w:r w:rsidRPr="001C26F3">
        <w:rPr>
          <w:i/>
          <w:iCs/>
        </w:rPr>
        <w:tab/>
      </w:r>
      <w:r w:rsidRPr="001C26F3">
        <w:rPr>
          <w:i/>
          <w:iCs/>
        </w:rPr>
        <w:tab/>
      </w:r>
    </w:p>
    <w:p w14:paraId="0C75DD83" w14:textId="4325EF86" w:rsidR="00D7491E" w:rsidRDefault="003F74AB" w:rsidP="003F74AB">
      <w:pPr>
        <w:pStyle w:val="Normln"/>
        <w:spacing w:line="240" w:lineRule="auto"/>
        <w:ind w:left="708" w:hanging="708"/>
        <w:jc w:val="both"/>
        <w:rPr>
          <w:b/>
          <w:color w:val="000000"/>
          <w:szCs w:val="24"/>
        </w:rPr>
      </w:pPr>
      <w:r>
        <w:rPr>
          <w:color w:val="000000"/>
          <w:szCs w:val="24"/>
        </w:rPr>
        <w:t xml:space="preserve"> </w:t>
      </w:r>
      <w:r w:rsidR="00E82E5D">
        <w:rPr>
          <w:color w:val="000000"/>
          <w:szCs w:val="24"/>
        </w:rPr>
        <w:t>(ďalej len „</w:t>
      </w:r>
      <w:r w:rsidR="00E82E5D">
        <w:rPr>
          <w:i/>
          <w:iCs/>
          <w:color w:val="000000"/>
          <w:szCs w:val="24"/>
        </w:rPr>
        <w:t>Budúci povinný z vecného bremena</w:t>
      </w:r>
      <w:r w:rsidR="00E82E5D">
        <w:rPr>
          <w:color w:val="000000"/>
          <w:szCs w:val="24"/>
        </w:rPr>
        <w:t>“)</w:t>
      </w:r>
    </w:p>
    <w:p w14:paraId="20BFA8DC" w14:textId="77777777" w:rsidR="00D7491E" w:rsidRDefault="00D7491E">
      <w:pPr>
        <w:rPr>
          <w:color w:val="000000"/>
        </w:rPr>
      </w:pPr>
    </w:p>
    <w:p w14:paraId="73BDB139" w14:textId="77777777" w:rsidR="00D7491E" w:rsidRDefault="00E82E5D">
      <w:pPr>
        <w:rPr>
          <w:color w:val="000000"/>
        </w:rPr>
      </w:pPr>
      <w:r>
        <w:rPr>
          <w:color w:val="000000"/>
        </w:rPr>
        <w:t>a</w:t>
      </w:r>
    </w:p>
    <w:p w14:paraId="4F44C57A" w14:textId="77777777" w:rsidR="00D7491E" w:rsidRDefault="00D7491E">
      <w:pPr>
        <w:ind w:left="1410" w:right="-284" w:hanging="1410"/>
        <w:rPr>
          <w:b/>
          <w:color w:val="000000"/>
        </w:rPr>
      </w:pPr>
    </w:p>
    <w:p w14:paraId="1C58B735" w14:textId="026A5BFC" w:rsidR="00D7491E" w:rsidRDefault="0014284E" w:rsidP="0014284E">
      <w:pPr>
        <w:ind w:left="709" w:right="-284" w:hanging="709"/>
        <w:rPr>
          <w:color w:val="000000"/>
        </w:rPr>
      </w:pPr>
      <w:r>
        <w:rPr>
          <w:b/>
          <w:color w:val="000000"/>
        </w:rPr>
        <w:t>2.</w:t>
      </w:r>
      <w:r>
        <w:rPr>
          <w:b/>
          <w:color w:val="000000"/>
        </w:rPr>
        <w:tab/>
      </w:r>
      <w:r w:rsidR="00E82E5D" w:rsidRPr="00E71FB5">
        <w:rPr>
          <w:b/>
          <w:color w:val="000000"/>
          <w:u w:val="single"/>
        </w:rPr>
        <w:t>Investor</w:t>
      </w:r>
      <w:r w:rsidR="00E82E5D">
        <w:rPr>
          <w:color w:val="000000"/>
        </w:rPr>
        <w:t xml:space="preserve"> </w:t>
      </w:r>
    </w:p>
    <w:p w14:paraId="12793696" w14:textId="2DA5DB3A" w:rsidR="00D7491E" w:rsidRDefault="0014284E" w:rsidP="00E71FB5">
      <w:pPr>
        <w:tabs>
          <w:tab w:val="left" w:pos="1985"/>
        </w:tabs>
        <w:spacing w:before="120"/>
        <w:jc w:val="left"/>
        <w:rPr>
          <w:color w:val="000000"/>
          <w:lang w:eastAsia="sk-SK"/>
        </w:rPr>
      </w:pPr>
      <w:r>
        <w:rPr>
          <w:color w:val="000000"/>
        </w:rPr>
        <w:t>O</w:t>
      </w:r>
      <w:r w:rsidR="00E82E5D">
        <w:rPr>
          <w:color w:val="000000"/>
        </w:rPr>
        <w:t>bchodné meno:</w:t>
      </w:r>
      <w:r w:rsidR="00E82E5D">
        <w:rPr>
          <w:color w:val="000000"/>
        </w:rPr>
        <w:tab/>
      </w:r>
    </w:p>
    <w:p w14:paraId="4F2FD329" w14:textId="528C5B25" w:rsidR="00D7491E" w:rsidRDefault="0014284E">
      <w:pPr>
        <w:pStyle w:val="Bezriadkovania"/>
        <w:tabs>
          <w:tab w:val="left" w:pos="1985"/>
        </w:tabs>
        <w:rPr>
          <w:color w:val="000000"/>
          <w:sz w:val="24"/>
          <w:szCs w:val="24"/>
        </w:rPr>
      </w:pPr>
      <w:r>
        <w:rPr>
          <w:color w:val="000000"/>
          <w:sz w:val="24"/>
          <w:szCs w:val="24"/>
        </w:rPr>
        <w:t>S</w:t>
      </w:r>
      <w:r w:rsidR="00E82E5D">
        <w:rPr>
          <w:color w:val="000000"/>
          <w:sz w:val="24"/>
          <w:szCs w:val="24"/>
        </w:rPr>
        <w:t>ídlo:</w:t>
      </w:r>
      <w:r w:rsidR="00E82E5D">
        <w:rPr>
          <w:color w:val="000000"/>
          <w:sz w:val="24"/>
          <w:szCs w:val="24"/>
        </w:rPr>
        <w:tab/>
      </w:r>
    </w:p>
    <w:p w14:paraId="2C618019" w14:textId="0106F5BF" w:rsidR="00D7491E" w:rsidRDefault="0014284E">
      <w:pPr>
        <w:pStyle w:val="Bezriadkovania"/>
        <w:tabs>
          <w:tab w:val="left" w:pos="1985"/>
        </w:tabs>
        <w:ind w:left="1985" w:hanging="1985"/>
        <w:rPr>
          <w:color w:val="000000"/>
          <w:sz w:val="24"/>
          <w:szCs w:val="24"/>
        </w:rPr>
      </w:pPr>
      <w:r>
        <w:rPr>
          <w:color w:val="000000"/>
          <w:sz w:val="24"/>
          <w:szCs w:val="24"/>
        </w:rPr>
        <w:t>Z</w:t>
      </w:r>
      <w:r w:rsidR="00E82E5D">
        <w:rPr>
          <w:color w:val="000000"/>
          <w:sz w:val="24"/>
          <w:szCs w:val="24"/>
        </w:rPr>
        <w:t xml:space="preserve">apísaný: </w:t>
      </w:r>
      <w:r w:rsidR="00E82E5D">
        <w:rPr>
          <w:color w:val="000000"/>
          <w:sz w:val="24"/>
          <w:szCs w:val="24"/>
        </w:rPr>
        <w:tab/>
      </w:r>
    </w:p>
    <w:p w14:paraId="4D00BEFA" w14:textId="557530D3" w:rsidR="003F74AB" w:rsidRDefault="0014284E" w:rsidP="003F74AB">
      <w:pPr>
        <w:pStyle w:val="Bezriadkovania"/>
        <w:tabs>
          <w:tab w:val="left" w:pos="1985"/>
        </w:tabs>
        <w:rPr>
          <w:color w:val="000000"/>
          <w:sz w:val="24"/>
          <w:szCs w:val="24"/>
        </w:rPr>
      </w:pPr>
      <w:r>
        <w:rPr>
          <w:color w:val="000000"/>
          <w:sz w:val="24"/>
          <w:szCs w:val="24"/>
        </w:rPr>
        <w:t>Z</w:t>
      </w:r>
      <w:r w:rsidR="00E82E5D">
        <w:rPr>
          <w:color w:val="000000"/>
          <w:sz w:val="24"/>
          <w:szCs w:val="24"/>
        </w:rPr>
        <w:t>astúpený:</w:t>
      </w:r>
    </w:p>
    <w:p w14:paraId="0934CB21" w14:textId="5E3EB878" w:rsidR="00E71FB5" w:rsidRDefault="00E71FB5" w:rsidP="00E71FB5">
      <w:pPr>
        <w:ind w:left="2124" w:hanging="2124"/>
      </w:pPr>
      <w:r>
        <w:t>Oprávnený k podpisu zmluvy:</w:t>
      </w:r>
      <w:r>
        <w:tab/>
      </w:r>
    </w:p>
    <w:p w14:paraId="3048C84E" w14:textId="46F03BD9" w:rsidR="00E71FB5" w:rsidRDefault="00E71FB5" w:rsidP="003F74AB">
      <w:pPr>
        <w:spacing w:line="276" w:lineRule="auto"/>
      </w:pPr>
      <w:r>
        <w:t>IČO:</w:t>
      </w:r>
    </w:p>
    <w:p w14:paraId="405EFDAA" w14:textId="694A4C86" w:rsidR="00E71FB5" w:rsidRDefault="00E71FB5" w:rsidP="003F74AB">
      <w:pPr>
        <w:spacing w:line="276" w:lineRule="auto"/>
      </w:pPr>
      <w:r>
        <w:t>DIČ:</w:t>
      </w:r>
    </w:p>
    <w:p w14:paraId="37174F5A" w14:textId="2492D6D7" w:rsidR="003F74AB" w:rsidRDefault="003F74AB" w:rsidP="003F74AB">
      <w:pPr>
        <w:spacing w:line="276" w:lineRule="auto"/>
      </w:pPr>
      <w:r>
        <w:t xml:space="preserve">IČ DPH : </w:t>
      </w:r>
      <w:r>
        <w:tab/>
      </w:r>
      <w:r>
        <w:tab/>
      </w:r>
      <w:r>
        <w:tab/>
      </w:r>
    </w:p>
    <w:p w14:paraId="525A61A1" w14:textId="70602E09" w:rsidR="00E71FB5" w:rsidRDefault="00E71FB5" w:rsidP="00E71FB5">
      <w:pPr>
        <w:tabs>
          <w:tab w:val="left" w:pos="3119"/>
        </w:tabs>
      </w:pPr>
      <w:r>
        <w:t xml:space="preserve">Bankové spojenie: </w:t>
      </w:r>
      <w:r>
        <w:tab/>
      </w:r>
    </w:p>
    <w:p w14:paraId="144C10F5" w14:textId="39A80F14" w:rsidR="003F74AB" w:rsidRDefault="003F74AB" w:rsidP="003F74AB">
      <w:r>
        <w:t xml:space="preserve">IBAN: </w:t>
      </w:r>
      <w:r>
        <w:tab/>
      </w:r>
      <w:r>
        <w:tab/>
      </w:r>
      <w:r>
        <w:tab/>
      </w:r>
    </w:p>
    <w:p w14:paraId="337C0AFC" w14:textId="453331A3" w:rsidR="00D7491E" w:rsidRDefault="003F74AB" w:rsidP="003F74AB">
      <w:pPr>
        <w:pStyle w:val="Bezriadkovania"/>
        <w:tabs>
          <w:tab w:val="left" w:pos="1985"/>
        </w:tabs>
        <w:spacing w:after="120"/>
        <w:rPr>
          <w:color w:val="000000"/>
          <w:sz w:val="24"/>
          <w:szCs w:val="24"/>
        </w:rPr>
      </w:pPr>
      <w:r>
        <w:t>Telefonický kontakt :</w:t>
      </w:r>
      <w:r>
        <w:tab/>
      </w:r>
      <w:r w:rsidR="00E82E5D">
        <w:rPr>
          <w:color w:val="000000"/>
          <w:sz w:val="24"/>
          <w:szCs w:val="24"/>
        </w:rPr>
        <w:tab/>
      </w:r>
    </w:p>
    <w:p w14:paraId="38BE3F76" w14:textId="77777777" w:rsidR="00D7491E" w:rsidRDefault="00E82E5D">
      <w:pPr>
        <w:pStyle w:val="Normln"/>
        <w:spacing w:line="240" w:lineRule="auto"/>
        <w:rPr>
          <w:szCs w:val="24"/>
        </w:rPr>
      </w:pPr>
      <w:r>
        <w:rPr>
          <w:szCs w:val="24"/>
        </w:rPr>
        <w:t xml:space="preserve"> (ďalej aj „</w:t>
      </w:r>
      <w:r>
        <w:rPr>
          <w:i/>
          <w:iCs/>
          <w:szCs w:val="24"/>
        </w:rPr>
        <w:t>Investor</w:t>
      </w:r>
      <w:r>
        <w:rPr>
          <w:szCs w:val="24"/>
        </w:rPr>
        <w:t>“)</w:t>
      </w:r>
    </w:p>
    <w:p w14:paraId="75956A81" w14:textId="77777777" w:rsidR="00D7491E" w:rsidRDefault="00D7491E" w:rsidP="00E71FB5">
      <w:pPr>
        <w:jc w:val="center"/>
        <w:rPr>
          <w:b/>
          <w:color w:val="000000"/>
        </w:rPr>
      </w:pPr>
    </w:p>
    <w:p w14:paraId="0023D280" w14:textId="77777777" w:rsidR="00D7491E" w:rsidRDefault="00E82E5D" w:rsidP="00E71FB5">
      <w:pPr>
        <w:pStyle w:val="Normln"/>
        <w:spacing w:line="240" w:lineRule="auto"/>
        <w:jc w:val="center"/>
        <w:rPr>
          <w:b/>
          <w:bCs/>
          <w:color w:val="000000"/>
          <w:szCs w:val="24"/>
        </w:rPr>
      </w:pPr>
      <w:r>
        <w:rPr>
          <w:b/>
          <w:color w:val="000000"/>
          <w:szCs w:val="24"/>
        </w:rPr>
        <w:t>uzatvorili</w:t>
      </w:r>
      <w:r>
        <w:rPr>
          <w:color w:val="000000"/>
          <w:szCs w:val="24"/>
        </w:rPr>
        <w:t xml:space="preserve"> </w:t>
      </w:r>
      <w:r>
        <w:rPr>
          <w:b/>
          <w:bCs/>
          <w:color w:val="000000"/>
          <w:szCs w:val="24"/>
        </w:rPr>
        <w:t>zmluvu o budúcej zmluve o zriadení vecného bremena v prospech tretej osoby - budúceho oprávneného z vecného bremena, ktorým je:</w:t>
      </w:r>
    </w:p>
    <w:p w14:paraId="6F1C2E0F" w14:textId="77777777" w:rsidR="00E71FB5" w:rsidRDefault="00E71FB5">
      <w:pPr>
        <w:pStyle w:val="Normln"/>
        <w:spacing w:line="240" w:lineRule="auto"/>
        <w:jc w:val="both"/>
        <w:rPr>
          <w:color w:val="000000"/>
          <w:szCs w:val="24"/>
        </w:rPr>
      </w:pPr>
    </w:p>
    <w:p w14:paraId="794F20E2" w14:textId="77777777" w:rsidR="00D7491E" w:rsidRDefault="00D7491E">
      <w:pPr>
        <w:pStyle w:val="Normln"/>
        <w:spacing w:line="240" w:lineRule="auto"/>
        <w:jc w:val="both"/>
        <w:rPr>
          <w:color w:val="000000"/>
          <w:szCs w:val="24"/>
        </w:rPr>
      </w:pPr>
    </w:p>
    <w:p w14:paraId="6BAD7AA2" w14:textId="284EDB22" w:rsidR="00D7491E" w:rsidRDefault="0014284E">
      <w:pPr>
        <w:pStyle w:val="Normln"/>
        <w:spacing w:line="240" w:lineRule="auto"/>
        <w:jc w:val="both"/>
        <w:rPr>
          <w:b/>
          <w:szCs w:val="24"/>
        </w:rPr>
      </w:pPr>
      <w:r>
        <w:rPr>
          <w:b/>
          <w:szCs w:val="24"/>
        </w:rPr>
        <w:t>3.</w:t>
      </w:r>
      <w:r>
        <w:rPr>
          <w:b/>
          <w:szCs w:val="24"/>
        </w:rPr>
        <w:tab/>
      </w:r>
      <w:r w:rsidR="00E82E5D" w:rsidRPr="00E71FB5">
        <w:rPr>
          <w:b/>
          <w:szCs w:val="24"/>
          <w:u w:val="single"/>
        </w:rPr>
        <w:t>Budúci oprávnený z vecného bremena</w:t>
      </w:r>
      <w:r w:rsidR="00E82E5D">
        <w:rPr>
          <w:b/>
          <w:szCs w:val="24"/>
        </w:rPr>
        <w:t xml:space="preserve"> </w:t>
      </w:r>
    </w:p>
    <w:p w14:paraId="239EC46A" w14:textId="24B58591" w:rsidR="003F74AB" w:rsidRDefault="0014284E" w:rsidP="00E71FB5">
      <w:pPr>
        <w:tabs>
          <w:tab w:val="left" w:pos="1701"/>
          <w:tab w:val="left" w:pos="3119"/>
          <w:tab w:val="left" w:pos="4820"/>
        </w:tabs>
        <w:spacing w:before="120"/>
        <w:rPr>
          <w:b/>
        </w:rPr>
      </w:pPr>
      <w:r>
        <w:t>O</w:t>
      </w:r>
      <w:r w:rsidR="00E82E5D">
        <w:t>bchodné meno:</w:t>
      </w:r>
      <w:r w:rsidR="00E82E5D">
        <w:tab/>
      </w:r>
      <w:r w:rsidR="00E71FB5">
        <w:tab/>
      </w:r>
      <w:r w:rsidR="003F74AB">
        <w:rPr>
          <w:b/>
        </w:rPr>
        <w:t>Severoslovenské vodárne a kanalizácie, a. s.</w:t>
      </w:r>
    </w:p>
    <w:p w14:paraId="79467CBA" w14:textId="23F548F6" w:rsidR="00D7491E" w:rsidRDefault="00E82E5D" w:rsidP="00E71FB5">
      <w:pPr>
        <w:tabs>
          <w:tab w:val="left" w:pos="3119"/>
        </w:tabs>
        <w:ind w:left="2124" w:hanging="2124"/>
        <w:rPr>
          <w:b/>
          <w:lang w:eastAsia="sk-SK"/>
        </w:rPr>
      </w:pPr>
      <w:r w:rsidRPr="003F74AB">
        <w:t>Sídlo</w:t>
      </w:r>
      <w:r>
        <w:rPr>
          <w:b/>
        </w:rPr>
        <w:t>:</w:t>
      </w:r>
      <w:r>
        <w:rPr>
          <w:b/>
        </w:rPr>
        <w:tab/>
        <w:t xml:space="preserve">      </w:t>
      </w:r>
      <w:r>
        <w:rPr>
          <w:b/>
        </w:rPr>
        <w:tab/>
      </w:r>
      <w:proofErr w:type="spellStart"/>
      <w:r>
        <w:rPr>
          <w:b/>
        </w:rPr>
        <w:t>Bôrická</w:t>
      </w:r>
      <w:proofErr w:type="spellEnd"/>
      <w:r>
        <w:rPr>
          <w:b/>
        </w:rPr>
        <w:t xml:space="preserve"> cesta 1960, 010 57 Žilina</w:t>
      </w:r>
    </w:p>
    <w:p w14:paraId="202BF0B8" w14:textId="77777777" w:rsidR="00D7491E" w:rsidRDefault="00E82E5D" w:rsidP="00E71FB5">
      <w:pPr>
        <w:tabs>
          <w:tab w:val="left" w:pos="3119"/>
        </w:tabs>
        <w:ind w:left="2124" w:hanging="2124"/>
      </w:pPr>
      <w:r>
        <w:t>Zapísaná v Obchodnom registri</w:t>
      </w:r>
      <w:r>
        <w:rPr>
          <w:b/>
        </w:rPr>
        <w:t xml:space="preserve"> </w:t>
      </w:r>
      <w:r>
        <w:t>Okresného súdu Žilina, oddiel: Sa, vložka číslo:10546/L</w:t>
      </w:r>
    </w:p>
    <w:p w14:paraId="50BE9424" w14:textId="65B2D571" w:rsidR="00D7491E" w:rsidRDefault="00E82E5D" w:rsidP="00E71FB5">
      <w:pPr>
        <w:tabs>
          <w:tab w:val="left" w:pos="3119"/>
        </w:tabs>
      </w:pPr>
      <w:r>
        <w:lastRenderedPageBreak/>
        <w:t>Zastúpená:</w:t>
      </w:r>
      <w:r>
        <w:tab/>
        <w:t>Predstavenstvom</w:t>
      </w:r>
    </w:p>
    <w:p w14:paraId="2B609DBE" w14:textId="28071CB5" w:rsidR="00D7491E" w:rsidRDefault="00E82E5D" w:rsidP="00E71FB5">
      <w:pPr>
        <w:tabs>
          <w:tab w:val="left" w:pos="3119"/>
        </w:tabs>
        <w:ind w:left="2124" w:hanging="2124"/>
        <w:rPr>
          <w:color w:val="FF0000"/>
        </w:rPr>
      </w:pPr>
      <w:r>
        <w:t>Oprávnení k podpisu zmluvy:</w:t>
      </w:r>
      <w:r>
        <w:tab/>
        <w:t>dvaja členovia predstavenstva</w:t>
      </w:r>
    </w:p>
    <w:p w14:paraId="34904BE7" w14:textId="4D78284C" w:rsidR="00D7491E" w:rsidRDefault="00E82E5D" w:rsidP="00E71FB5">
      <w:pPr>
        <w:tabs>
          <w:tab w:val="left" w:pos="3119"/>
        </w:tabs>
        <w:spacing w:line="276" w:lineRule="auto"/>
      </w:pPr>
      <w:r>
        <w:t xml:space="preserve">IČO:  </w:t>
      </w:r>
      <w:r>
        <w:tab/>
        <w:t>36 672 297</w:t>
      </w:r>
    </w:p>
    <w:p w14:paraId="1EBCBA81" w14:textId="75492504" w:rsidR="00D7491E" w:rsidRDefault="00E82E5D" w:rsidP="00E71FB5">
      <w:pPr>
        <w:tabs>
          <w:tab w:val="left" w:pos="3119"/>
        </w:tabs>
        <w:spacing w:line="276" w:lineRule="auto"/>
      </w:pPr>
      <w:r>
        <w:t xml:space="preserve">DIČ : </w:t>
      </w:r>
      <w:r>
        <w:tab/>
        <w:t>2022238900</w:t>
      </w:r>
    </w:p>
    <w:p w14:paraId="494BBBAF" w14:textId="21A34DC9" w:rsidR="00D7491E" w:rsidRDefault="00E82E5D" w:rsidP="00E71FB5">
      <w:pPr>
        <w:tabs>
          <w:tab w:val="left" w:pos="3119"/>
        </w:tabs>
        <w:spacing w:line="276" w:lineRule="auto"/>
      </w:pPr>
      <w:r>
        <w:t xml:space="preserve">IČ DPH : </w:t>
      </w:r>
      <w:r>
        <w:tab/>
        <w:t>SK2022238900</w:t>
      </w:r>
    </w:p>
    <w:p w14:paraId="796BF3B9" w14:textId="10EBE0B4" w:rsidR="00D7491E" w:rsidRDefault="00E82E5D" w:rsidP="00E71FB5">
      <w:pPr>
        <w:tabs>
          <w:tab w:val="left" w:pos="3119"/>
        </w:tabs>
      </w:pPr>
      <w:r>
        <w:t xml:space="preserve">Bankové spojenie: </w:t>
      </w:r>
      <w:r>
        <w:tab/>
        <w:t>ČSOB a. s. Bratislava</w:t>
      </w:r>
    </w:p>
    <w:p w14:paraId="5A97A1AE" w14:textId="3AE39FE2" w:rsidR="00D7491E" w:rsidRDefault="00E82E5D" w:rsidP="00E71FB5">
      <w:pPr>
        <w:tabs>
          <w:tab w:val="left" w:pos="3119"/>
        </w:tabs>
      </w:pPr>
      <w:r>
        <w:t xml:space="preserve">IBAN: </w:t>
      </w:r>
      <w:r>
        <w:tab/>
        <w:t>SK 5175000000000025788033</w:t>
      </w:r>
    </w:p>
    <w:p w14:paraId="06226FAC" w14:textId="497973F9" w:rsidR="00D7491E" w:rsidRDefault="00E82E5D" w:rsidP="00E71FB5">
      <w:pPr>
        <w:tabs>
          <w:tab w:val="left" w:pos="3119"/>
        </w:tabs>
      </w:pPr>
      <w:r>
        <w:t>Telefonický kontakt :</w:t>
      </w:r>
      <w:r>
        <w:tab/>
        <w:t>041/707 17 11</w:t>
      </w:r>
    </w:p>
    <w:p w14:paraId="15348945" w14:textId="77777777" w:rsidR="00E71FB5" w:rsidRDefault="00E71FB5">
      <w:pPr>
        <w:pStyle w:val="Bezriadkovania"/>
        <w:tabs>
          <w:tab w:val="left" w:pos="1985"/>
        </w:tabs>
        <w:rPr>
          <w:color w:val="000000"/>
        </w:rPr>
      </w:pPr>
    </w:p>
    <w:p w14:paraId="7222DCB1" w14:textId="5362ED40" w:rsidR="00D7491E" w:rsidRDefault="00E82E5D">
      <w:pPr>
        <w:pStyle w:val="Bezriadkovania"/>
        <w:tabs>
          <w:tab w:val="left" w:pos="1985"/>
        </w:tabs>
        <w:rPr>
          <w:color w:val="000000"/>
        </w:rPr>
      </w:pPr>
      <w:r>
        <w:rPr>
          <w:color w:val="000000"/>
        </w:rPr>
        <w:t>(ďalej len „</w:t>
      </w:r>
      <w:r>
        <w:rPr>
          <w:i/>
          <w:iCs/>
          <w:color w:val="000000"/>
        </w:rPr>
        <w:t>Budúci oprávnený z vecného bremena</w:t>
      </w:r>
      <w:r>
        <w:rPr>
          <w:color w:val="000000"/>
        </w:rPr>
        <w:t>“)</w:t>
      </w:r>
    </w:p>
    <w:bookmarkEnd w:id="0"/>
    <w:p w14:paraId="1A46E2B6" w14:textId="77777777" w:rsidR="00825CAF" w:rsidRDefault="00825CAF">
      <w:pPr>
        <w:jc w:val="center"/>
        <w:rPr>
          <w:b/>
          <w:bCs/>
          <w:color w:val="000000"/>
        </w:rPr>
      </w:pPr>
    </w:p>
    <w:p w14:paraId="3E796FE2" w14:textId="61DA99B0" w:rsidR="00D7491E" w:rsidRDefault="00E82E5D">
      <w:pPr>
        <w:jc w:val="center"/>
        <w:rPr>
          <w:b/>
          <w:bCs/>
          <w:color w:val="000000"/>
        </w:rPr>
      </w:pPr>
      <w:r>
        <w:rPr>
          <w:b/>
          <w:bCs/>
          <w:color w:val="000000"/>
        </w:rPr>
        <w:t>I.</w:t>
      </w:r>
    </w:p>
    <w:p w14:paraId="53C5F510" w14:textId="77777777" w:rsidR="00D7491E" w:rsidRDefault="00E82E5D">
      <w:pPr>
        <w:spacing w:after="120"/>
        <w:jc w:val="center"/>
        <w:rPr>
          <w:color w:val="000000"/>
        </w:rPr>
      </w:pPr>
      <w:r>
        <w:rPr>
          <w:b/>
          <w:bCs/>
          <w:color w:val="000000"/>
        </w:rPr>
        <w:t>Úvodné ustanovenia</w:t>
      </w:r>
    </w:p>
    <w:p w14:paraId="6C5736FC" w14:textId="46DAEDDD" w:rsidR="00D7491E" w:rsidRDefault="00E82E5D" w:rsidP="00863108">
      <w:pPr>
        <w:pStyle w:val="Farebnzoznamzvraznenie11"/>
        <w:ind w:left="0"/>
        <w:rPr>
          <w:color w:val="000000"/>
        </w:rPr>
      </w:pPr>
      <w:r>
        <w:rPr>
          <w:color w:val="000000"/>
        </w:rPr>
        <w:t xml:space="preserve">1.1. Budúci povinný z vecného bremena je výlučným vlastníkom nehnuteľností zapísaných  na liste vlastníctva č. </w:t>
      </w:r>
      <w:r w:rsidR="0016794F">
        <w:rPr>
          <w:color w:val="000000"/>
        </w:rPr>
        <w:t>....</w:t>
      </w:r>
      <w:r>
        <w:rPr>
          <w:color w:val="000000"/>
        </w:rPr>
        <w:t xml:space="preserve"> pre obec</w:t>
      </w:r>
      <w:r w:rsidR="003F74AB">
        <w:rPr>
          <w:color w:val="000000"/>
        </w:rPr>
        <w:t>......, katastrálne územie</w:t>
      </w:r>
      <w:r>
        <w:rPr>
          <w:bCs/>
          <w:color w:val="000000"/>
          <w:spacing w:val="6"/>
        </w:rPr>
        <w:t>,</w:t>
      </w:r>
      <w:r w:rsidR="003F74AB">
        <w:rPr>
          <w:bCs/>
          <w:color w:val="000000"/>
          <w:spacing w:val="6"/>
        </w:rPr>
        <w:t xml:space="preserve"> okres................</w:t>
      </w:r>
      <w:r w:rsidR="00D675BA">
        <w:rPr>
          <w:bCs/>
          <w:color w:val="000000"/>
          <w:spacing w:val="6"/>
        </w:rPr>
        <w:t xml:space="preserve">zapísaných </w:t>
      </w:r>
      <w:r w:rsidR="003F74AB">
        <w:t> </w:t>
      </w:r>
      <w:r w:rsidR="00D675BA">
        <w:t xml:space="preserve">na </w:t>
      </w:r>
      <w:r w:rsidR="003F74AB">
        <w:t>Okresno</w:t>
      </w:r>
      <w:r w:rsidR="00D675BA">
        <w:t>m</w:t>
      </w:r>
      <w:r w:rsidR="003F74AB">
        <w:t xml:space="preserve"> úrad</w:t>
      </w:r>
      <w:r w:rsidR="00D675BA">
        <w:t>e</w:t>
      </w:r>
      <w:r w:rsidR="003F74AB">
        <w:t xml:space="preserve"> ............., </w:t>
      </w:r>
      <w:r w:rsidR="007F4A98">
        <w:t>k</w:t>
      </w:r>
      <w:r w:rsidR="003F74AB">
        <w:t>atastrálny odbor  nasledovne</w:t>
      </w:r>
      <w:r>
        <w:rPr>
          <w:color w:val="000000"/>
        </w:rPr>
        <w:t>:</w:t>
      </w:r>
    </w:p>
    <w:p w14:paraId="63E1A23D" w14:textId="02464FED" w:rsidR="00206CDA" w:rsidRDefault="003F74AB" w:rsidP="003F74AB">
      <w:r>
        <w:t>– pozemok registra ...... KN parcelné číslo ....... o výmere ...... m2 druh pozemku: ........., evidovaný na LV č. ...... v časti ......pod por. č. .... v podiele ....., katastrálne územie ...............</w:t>
      </w:r>
    </w:p>
    <w:p w14:paraId="35A1DD7B" w14:textId="77777777" w:rsidR="00E4045A" w:rsidRDefault="00E4045A" w:rsidP="003F74AB"/>
    <w:p w14:paraId="1A480986" w14:textId="73B52995" w:rsidR="00E4045A" w:rsidRPr="00E4045A" w:rsidRDefault="00E4045A" w:rsidP="003F74AB">
      <w:pPr>
        <w:rPr>
          <w:i/>
          <w:iCs/>
        </w:rPr>
      </w:pPr>
      <w:r w:rsidRPr="00E4045A">
        <w:rPr>
          <w:i/>
          <w:iCs/>
        </w:rPr>
        <w:t>(ďalej len „Pozemky“)</w:t>
      </w:r>
    </w:p>
    <w:p w14:paraId="3F2F3F2D" w14:textId="77777777" w:rsidR="00D7491E" w:rsidRDefault="00D7491E">
      <w:pPr>
        <w:rPr>
          <w:color w:val="000000"/>
        </w:rPr>
      </w:pPr>
    </w:p>
    <w:p w14:paraId="12976C94" w14:textId="75FBC8DE" w:rsidR="00D7491E" w:rsidRDefault="00E82E5D">
      <w:pPr>
        <w:rPr>
          <w:color w:val="000000"/>
        </w:rPr>
      </w:pPr>
      <w:r>
        <w:rPr>
          <w:color w:val="000000"/>
        </w:rPr>
        <w:t xml:space="preserve">1.2. </w:t>
      </w:r>
      <w:r w:rsidR="00E4045A">
        <w:t>Investor plánuje zrealizovať stavbu „....................................................................................</w:t>
      </w:r>
      <w:r w:rsidR="00E4045A">
        <w:rPr>
          <w:bCs/>
        </w:rPr>
        <w:t xml:space="preserve">“ </w:t>
      </w:r>
      <w:r w:rsidR="00E4045A">
        <w:t>(ďalej len „</w:t>
      </w:r>
      <w:r w:rsidR="00E4045A">
        <w:rPr>
          <w:i/>
          <w:iCs/>
        </w:rPr>
        <w:t>Stavba</w:t>
      </w:r>
      <w:r w:rsidR="00E4045A">
        <w:t>“), ktorej poloha je vyznačená v situačnom pláne (vypracovanom ...................., autorizovaným stavebným inžinierom, ............................, ev. č. .............) .........., ktorý tvorí Prílohu č. 1 tejto zmluvy.</w:t>
      </w:r>
      <w:r w:rsidR="00E4045A">
        <w:rPr>
          <w:color w:val="000000"/>
        </w:rPr>
        <w:t xml:space="preserve"> Táto stavba má umožniť rozšírenie existujúceho verejného vodovodu/verejnej kanalizácie a následné napojenie na tento verejný vodovod/verejnú kanalizáciu existujúce aj potenciálne objekty. Investor</w:t>
      </w:r>
      <w:r w:rsidR="00E4045A">
        <w:t xml:space="preserve"> má záujem v rámci projektu Stavby umiestniť a vybudovať na nehnuteľnostiach uvedených v bode 1.1 tejto zmluvy vodovodné/kanalizačné potrubia s pásmom ochrany vymedzeného zvislými plochami vedenými po oboch stranách potrubia v šírke 1,8 m od osi uložených potrubí na obidve strany. Vzhľadom na uvedené ako aj na skutočnosť, že realizácia predmetnej Stavby je vo verejnom záujme v zmysle ustanovenia § 3 zákona č. 442/2002 </w:t>
      </w:r>
      <w:proofErr w:type="spellStart"/>
      <w:r w:rsidR="00E4045A">
        <w:t>Z.z</w:t>
      </w:r>
      <w:proofErr w:type="spellEnd"/>
      <w:r w:rsidR="00E4045A">
        <w:t>. zákon o verejných vodovodoch a verejných kanalizáciách a o zmene a doplnení zákona č. 276/2001 Z. z. o regulácii v sieťových odvetviach v znení neskorších predpisov /ďalej len „Zákon“/, zmluvné strany sa dohodli, že uzatvoria túto Zmluvu o budúcej zmluve o zriadení vecného bremena.</w:t>
      </w:r>
    </w:p>
    <w:p w14:paraId="562D2B54" w14:textId="77777777" w:rsidR="00D7491E" w:rsidRDefault="00D7491E">
      <w:pPr>
        <w:rPr>
          <w:color w:val="000000"/>
        </w:rPr>
      </w:pPr>
    </w:p>
    <w:p w14:paraId="1DE40CE2" w14:textId="1540E772" w:rsidR="00D7491E" w:rsidRPr="0016794F" w:rsidRDefault="00E82E5D" w:rsidP="0016794F">
      <w:pPr>
        <w:ind w:left="426" w:hanging="426"/>
      </w:pPr>
      <w:r>
        <w:t xml:space="preserve">1.3. </w:t>
      </w:r>
      <w:r w:rsidR="00E4045A">
        <w:rPr>
          <w:color w:val="000000"/>
        </w:rPr>
        <w:t>Na Stavbu bolo vydané územné rozhodnutie  č. ................, stavebným úradom ..........., ktoré nadobudlo právoplatnosť dňa ........, ktorým rozhodla o umiestnení líniovej inžinierskej stavby na Pozemkoch uvedených v bode 1.1</w:t>
      </w:r>
    </w:p>
    <w:p w14:paraId="50CF0BFF" w14:textId="77777777" w:rsidR="00D7491E" w:rsidRDefault="00D7491E">
      <w:pPr>
        <w:ind w:firstLine="708"/>
        <w:rPr>
          <w:color w:val="000000"/>
        </w:rPr>
      </w:pPr>
    </w:p>
    <w:p w14:paraId="320C23EF" w14:textId="77777777" w:rsidR="00D7491E" w:rsidRDefault="00E82E5D" w:rsidP="00863108">
      <w:pPr>
        <w:rPr>
          <w:color w:val="000000"/>
        </w:rPr>
      </w:pPr>
      <w:r>
        <w:rPr>
          <w:color w:val="000000"/>
        </w:rPr>
        <w:t xml:space="preserve">1.4. Pre úspešnú realizáciu Stavby je potrebné uzavretie tejto zmluvy o budúcej zmluve o zriadení vecného bremena v prospech tretej osoby. Vybudovanie Stavby vykoná Investor, s čím Budúci povinný z vecného bremena v zmysle </w:t>
      </w:r>
      <w:r>
        <w:t>§ 29 ods. 1 zákona č.  25/2025 Z. z. Stavebného zákona a o zmene a doplnení niektorých zákonov</w:t>
      </w:r>
      <w:r>
        <w:rPr>
          <w:b/>
          <w:bCs/>
        </w:rPr>
        <w:t xml:space="preserve"> </w:t>
      </w:r>
      <w:r>
        <w:t>podpisom tejto zmluvy vyjadruje svoj súhlas.</w:t>
      </w:r>
    </w:p>
    <w:p w14:paraId="16CB49B0" w14:textId="77777777" w:rsidR="00D7491E" w:rsidRDefault="00D7491E">
      <w:pPr>
        <w:ind w:left="720"/>
        <w:rPr>
          <w:strike/>
          <w:color w:val="0070C0"/>
          <w:highlight w:val="yellow"/>
        </w:rPr>
      </w:pPr>
    </w:p>
    <w:p w14:paraId="0FD6B1D1" w14:textId="77777777" w:rsidR="00D7491E" w:rsidRDefault="00E82E5D">
      <w:pPr>
        <w:jc w:val="center"/>
        <w:rPr>
          <w:b/>
          <w:bCs/>
          <w:color w:val="000000"/>
        </w:rPr>
      </w:pPr>
      <w:r>
        <w:rPr>
          <w:b/>
          <w:bCs/>
          <w:color w:val="000000"/>
        </w:rPr>
        <w:t>II.</w:t>
      </w:r>
    </w:p>
    <w:p w14:paraId="3A706057" w14:textId="77777777" w:rsidR="00D7491E" w:rsidRDefault="00E82E5D">
      <w:pPr>
        <w:spacing w:after="120"/>
        <w:jc w:val="center"/>
        <w:rPr>
          <w:b/>
          <w:bCs/>
          <w:color w:val="000000"/>
        </w:rPr>
      </w:pPr>
      <w:r>
        <w:rPr>
          <w:b/>
          <w:bCs/>
          <w:color w:val="000000"/>
        </w:rPr>
        <w:t>Predmet zmluvy</w:t>
      </w:r>
    </w:p>
    <w:p w14:paraId="79E94ADE" w14:textId="6471E4B5" w:rsidR="00D663D9" w:rsidRDefault="00E82E5D" w:rsidP="00863108">
      <w:pPr>
        <w:pStyle w:val="Farebnzoznamzvraznenie11"/>
        <w:ind w:left="0"/>
        <w:rPr>
          <w:color w:val="000000"/>
        </w:rPr>
      </w:pPr>
      <w:r>
        <w:rPr>
          <w:color w:val="000000"/>
        </w:rPr>
        <w:lastRenderedPageBreak/>
        <w:t>2.1. Predmetom tejto zmluvy je záväzok Budúceho povinného z vecného bremena, že po vybudovaní Stavby a vyhotovení geometrického plánu Investorom zriadi v prospech tretej osoby – Budúceho oprávneného z vecného bremena</w:t>
      </w:r>
      <w:r w:rsidR="00DF03D5">
        <w:rPr>
          <w:color w:val="000000"/>
        </w:rPr>
        <w:t>,</w:t>
      </w:r>
      <w:r>
        <w:rPr>
          <w:color w:val="000000"/>
        </w:rPr>
        <w:t xml:space="preserve"> </w:t>
      </w:r>
      <w:r w:rsidR="00DF03D5">
        <w:rPr>
          <w:color w:val="000000"/>
        </w:rPr>
        <w:t xml:space="preserve">Zmluvou o zriadení vecného bremena, </w:t>
      </w:r>
      <w:r>
        <w:rPr>
          <w:color w:val="000000"/>
        </w:rPr>
        <w:t>vecné bremeno</w:t>
      </w:r>
      <w:r w:rsidR="00D663D9">
        <w:rPr>
          <w:color w:val="000000"/>
        </w:rPr>
        <w:t xml:space="preserve"> predmetom ktorej bude</w:t>
      </w:r>
      <w:r w:rsidR="00861D9A">
        <w:rPr>
          <w:color w:val="000000"/>
        </w:rPr>
        <w:t xml:space="preserve"> povinnosť vlastníka zaťaženého pozemku</w:t>
      </w:r>
      <w:r w:rsidR="00D663D9">
        <w:rPr>
          <w:color w:val="000000"/>
        </w:rPr>
        <w:t>:</w:t>
      </w:r>
    </w:p>
    <w:p w14:paraId="042CB30A" w14:textId="1F708866" w:rsidR="00D7491E" w:rsidRDefault="00D7491E" w:rsidP="00863108">
      <w:pPr>
        <w:pStyle w:val="Farebnzoznamzvraznenie11"/>
        <w:ind w:left="0"/>
        <w:rPr>
          <w:i/>
          <w:color w:val="000000"/>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992"/>
        <w:gridCol w:w="993"/>
        <w:gridCol w:w="1260"/>
        <w:gridCol w:w="1838"/>
        <w:gridCol w:w="567"/>
        <w:gridCol w:w="992"/>
        <w:gridCol w:w="1276"/>
      </w:tblGrid>
      <w:tr w:rsidR="00861D9A" w:rsidRPr="003E5095" w14:paraId="659A4DF8" w14:textId="77777777" w:rsidTr="0045401B">
        <w:trPr>
          <w:trHeight w:val="889"/>
          <w:jc w:val="center"/>
        </w:trPr>
        <w:tc>
          <w:tcPr>
            <w:tcW w:w="719" w:type="dxa"/>
            <w:shd w:val="clear" w:color="000000" w:fill="D9D9D9"/>
            <w:noWrap/>
            <w:vAlign w:val="center"/>
            <w:hideMark/>
          </w:tcPr>
          <w:p w14:paraId="1AF06F5F" w14:textId="77777777" w:rsidR="00861D9A" w:rsidRPr="003E5095" w:rsidRDefault="00861D9A" w:rsidP="0045401B">
            <w:pPr>
              <w:ind w:left="142" w:hanging="142"/>
              <w:jc w:val="center"/>
              <w:rPr>
                <w:sz w:val="22"/>
                <w:szCs w:val="22"/>
              </w:rPr>
            </w:pPr>
            <w:r w:rsidRPr="003E5095">
              <w:rPr>
                <w:sz w:val="22"/>
                <w:szCs w:val="22"/>
              </w:rPr>
              <w:t>LV č.</w:t>
            </w:r>
          </w:p>
        </w:tc>
        <w:tc>
          <w:tcPr>
            <w:tcW w:w="992" w:type="dxa"/>
            <w:shd w:val="clear" w:color="000000" w:fill="D9D9D9"/>
            <w:vAlign w:val="center"/>
            <w:hideMark/>
          </w:tcPr>
          <w:p w14:paraId="14ED6276" w14:textId="77777777" w:rsidR="00861D9A" w:rsidRPr="003E5095" w:rsidRDefault="00861D9A" w:rsidP="0045401B">
            <w:pPr>
              <w:ind w:left="142" w:hanging="142"/>
              <w:jc w:val="center"/>
              <w:rPr>
                <w:sz w:val="22"/>
                <w:szCs w:val="22"/>
              </w:rPr>
            </w:pPr>
            <w:proofErr w:type="spellStart"/>
            <w:r w:rsidRPr="003E5095">
              <w:rPr>
                <w:sz w:val="22"/>
                <w:szCs w:val="22"/>
              </w:rPr>
              <w:t>Parcel</w:t>
            </w:r>
            <w:proofErr w:type="spellEnd"/>
            <w:r w:rsidRPr="003E5095">
              <w:rPr>
                <w:sz w:val="22"/>
                <w:szCs w:val="22"/>
              </w:rPr>
              <w:t>. č.</w:t>
            </w:r>
          </w:p>
        </w:tc>
        <w:tc>
          <w:tcPr>
            <w:tcW w:w="993" w:type="dxa"/>
            <w:shd w:val="clear" w:color="000000" w:fill="D9D9D9"/>
            <w:vAlign w:val="center"/>
          </w:tcPr>
          <w:p w14:paraId="71E6FF43" w14:textId="77777777" w:rsidR="00861D9A" w:rsidRPr="003E5095" w:rsidRDefault="00861D9A" w:rsidP="0045401B">
            <w:pPr>
              <w:ind w:left="142" w:hanging="142"/>
              <w:jc w:val="center"/>
              <w:rPr>
                <w:sz w:val="22"/>
                <w:szCs w:val="22"/>
              </w:rPr>
            </w:pPr>
          </w:p>
          <w:p w14:paraId="45DBA899" w14:textId="77777777" w:rsidR="00861D9A" w:rsidRPr="003E5095" w:rsidRDefault="00861D9A" w:rsidP="0045401B">
            <w:pPr>
              <w:ind w:left="142" w:hanging="142"/>
              <w:jc w:val="center"/>
              <w:rPr>
                <w:sz w:val="22"/>
                <w:szCs w:val="22"/>
              </w:rPr>
            </w:pPr>
            <w:r w:rsidRPr="003E5095">
              <w:rPr>
                <w:sz w:val="22"/>
                <w:szCs w:val="22"/>
              </w:rPr>
              <w:t>Register KN</w:t>
            </w:r>
          </w:p>
          <w:p w14:paraId="16DFC7C8" w14:textId="77777777" w:rsidR="00861D9A" w:rsidRPr="003E5095" w:rsidRDefault="00861D9A" w:rsidP="0045401B">
            <w:pPr>
              <w:ind w:left="142" w:hanging="142"/>
              <w:jc w:val="center"/>
              <w:rPr>
                <w:sz w:val="22"/>
                <w:szCs w:val="22"/>
              </w:rPr>
            </w:pPr>
          </w:p>
        </w:tc>
        <w:tc>
          <w:tcPr>
            <w:tcW w:w="1260" w:type="dxa"/>
            <w:shd w:val="clear" w:color="000000" w:fill="D9D9D9"/>
            <w:vAlign w:val="center"/>
          </w:tcPr>
          <w:p w14:paraId="22000119" w14:textId="77777777" w:rsidR="00861D9A" w:rsidRPr="003E5095" w:rsidRDefault="00861D9A" w:rsidP="0045401B">
            <w:pPr>
              <w:ind w:left="142" w:hanging="142"/>
              <w:jc w:val="center"/>
              <w:rPr>
                <w:sz w:val="22"/>
                <w:szCs w:val="22"/>
              </w:rPr>
            </w:pPr>
            <w:r w:rsidRPr="003E5095">
              <w:rPr>
                <w:sz w:val="22"/>
                <w:szCs w:val="22"/>
              </w:rPr>
              <w:t xml:space="preserve">Celková </w:t>
            </w:r>
            <w:r w:rsidRPr="003E5095">
              <w:rPr>
                <w:sz w:val="22"/>
                <w:szCs w:val="22"/>
              </w:rPr>
              <w:br/>
              <w:t xml:space="preserve">výmera </w:t>
            </w:r>
            <w:r w:rsidRPr="003E5095">
              <w:rPr>
                <w:sz w:val="22"/>
                <w:szCs w:val="22"/>
              </w:rPr>
              <w:br/>
              <w:t>v m</w:t>
            </w:r>
            <w:r w:rsidRPr="003E5095">
              <w:rPr>
                <w:sz w:val="22"/>
                <w:szCs w:val="22"/>
                <w:vertAlign w:val="superscript"/>
              </w:rPr>
              <w:t>2</w:t>
            </w:r>
          </w:p>
        </w:tc>
        <w:tc>
          <w:tcPr>
            <w:tcW w:w="1838" w:type="dxa"/>
            <w:shd w:val="clear" w:color="000000" w:fill="D9D9D9"/>
            <w:vAlign w:val="center"/>
            <w:hideMark/>
          </w:tcPr>
          <w:p w14:paraId="7536F3D2" w14:textId="77777777" w:rsidR="00861D9A" w:rsidRPr="003E5095" w:rsidRDefault="00861D9A" w:rsidP="0045401B">
            <w:pPr>
              <w:ind w:left="142" w:hanging="142"/>
              <w:jc w:val="center"/>
              <w:rPr>
                <w:sz w:val="22"/>
                <w:szCs w:val="22"/>
              </w:rPr>
            </w:pPr>
            <w:r w:rsidRPr="003E5095">
              <w:rPr>
                <w:sz w:val="22"/>
                <w:szCs w:val="22"/>
              </w:rPr>
              <w:t xml:space="preserve">Druh </w:t>
            </w:r>
            <w:r w:rsidRPr="003E5095">
              <w:rPr>
                <w:sz w:val="22"/>
                <w:szCs w:val="22"/>
              </w:rPr>
              <w:br/>
              <w:t>pozemku</w:t>
            </w:r>
          </w:p>
        </w:tc>
        <w:tc>
          <w:tcPr>
            <w:tcW w:w="567" w:type="dxa"/>
            <w:shd w:val="clear" w:color="000000" w:fill="D9D9D9"/>
            <w:vAlign w:val="center"/>
          </w:tcPr>
          <w:p w14:paraId="5834B407" w14:textId="77777777" w:rsidR="00861D9A" w:rsidRPr="003E5095" w:rsidRDefault="00861D9A" w:rsidP="0045401B">
            <w:pPr>
              <w:ind w:left="142" w:hanging="142"/>
              <w:jc w:val="center"/>
              <w:rPr>
                <w:sz w:val="22"/>
                <w:szCs w:val="22"/>
              </w:rPr>
            </w:pPr>
            <w:r w:rsidRPr="003E5095">
              <w:rPr>
                <w:sz w:val="22"/>
                <w:szCs w:val="22"/>
              </w:rPr>
              <w:t>Diel</w:t>
            </w:r>
          </w:p>
        </w:tc>
        <w:tc>
          <w:tcPr>
            <w:tcW w:w="992" w:type="dxa"/>
            <w:shd w:val="clear" w:color="000000" w:fill="D9D9D9"/>
            <w:vAlign w:val="center"/>
            <w:hideMark/>
          </w:tcPr>
          <w:p w14:paraId="78EB4A61" w14:textId="77777777" w:rsidR="00861D9A" w:rsidRPr="003E5095" w:rsidRDefault="00861D9A" w:rsidP="0045401B">
            <w:pPr>
              <w:ind w:left="142" w:hanging="142"/>
              <w:jc w:val="center"/>
              <w:rPr>
                <w:sz w:val="22"/>
                <w:szCs w:val="22"/>
              </w:rPr>
            </w:pPr>
            <w:r w:rsidRPr="003E5095">
              <w:rPr>
                <w:sz w:val="22"/>
                <w:szCs w:val="22"/>
              </w:rPr>
              <w:t>Výmera dielu v m</w:t>
            </w:r>
            <w:r w:rsidRPr="003E5095">
              <w:rPr>
                <w:sz w:val="22"/>
                <w:szCs w:val="22"/>
                <w:vertAlign w:val="superscript"/>
              </w:rPr>
              <w:t>2</w:t>
            </w:r>
          </w:p>
        </w:tc>
        <w:tc>
          <w:tcPr>
            <w:tcW w:w="1276" w:type="dxa"/>
            <w:shd w:val="clear" w:color="000000" w:fill="D9D9D9"/>
            <w:vAlign w:val="center"/>
            <w:hideMark/>
          </w:tcPr>
          <w:p w14:paraId="75916345" w14:textId="04B490CD" w:rsidR="00861D9A" w:rsidRPr="003E5095" w:rsidRDefault="00861D9A" w:rsidP="0045401B">
            <w:pPr>
              <w:ind w:left="142" w:hanging="142"/>
              <w:jc w:val="center"/>
              <w:rPr>
                <w:sz w:val="22"/>
                <w:szCs w:val="22"/>
              </w:rPr>
            </w:pPr>
            <w:r w:rsidRPr="003E5095">
              <w:rPr>
                <w:sz w:val="22"/>
                <w:szCs w:val="22"/>
              </w:rPr>
              <w:t>Spoluvlastnícky</w:t>
            </w:r>
            <w:r w:rsidRPr="003E5095">
              <w:rPr>
                <w:sz w:val="22"/>
                <w:szCs w:val="22"/>
              </w:rPr>
              <w:br/>
              <w:t>podiel</w:t>
            </w:r>
          </w:p>
        </w:tc>
      </w:tr>
      <w:tr w:rsidR="00861D9A" w:rsidRPr="003E5095" w14:paraId="664BC526" w14:textId="77777777" w:rsidTr="0045401B">
        <w:trPr>
          <w:trHeight w:val="225"/>
          <w:jc w:val="center"/>
        </w:trPr>
        <w:tc>
          <w:tcPr>
            <w:tcW w:w="719" w:type="dxa"/>
            <w:noWrap/>
            <w:vAlign w:val="center"/>
          </w:tcPr>
          <w:p w14:paraId="6BADFF54" w14:textId="77777777" w:rsidR="00861D9A" w:rsidRPr="003E5095" w:rsidRDefault="00861D9A" w:rsidP="0045401B">
            <w:pPr>
              <w:ind w:left="142" w:hanging="142"/>
              <w:jc w:val="center"/>
              <w:rPr>
                <w:sz w:val="22"/>
                <w:szCs w:val="22"/>
              </w:rPr>
            </w:pPr>
          </w:p>
        </w:tc>
        <w:tc>
          <w:tcPr>
            <w:tcW w:w="992" w:type="dxa"/>
            <w:noWrap/>
            <w:vAlign w:val="center"/>
          </w:tcPr>
          <w:p w14:paraId="0D292A5C" w14:textId="77777777" w:rsidR="00861D9A" w:rsidRPr="003E5095" w:rsidRDefault="00861D9A" w:rsidP="0045401B">
            <w:pPr>
              <w:ind w:left="142" w:hanging="142"/>
              <w:jc w:val="center"/>
              <w:rPr>
                <w:sz w:val="22"/>
                <w:szCs w:val="22"/>
              </w:rPr>
            </w:pPr>
          </w:p>
        </w:tc>
        <w:tc>
          <w:tcPr>
            <w:tcW w:w="993" w:type="dxa"/>
          </w:tcPr>
          <w:p w14:paraId="7F4AD42C" w14:textId="77777777" w:rsidR="00861D9A" w:rsidRPr="003E5095" w:rsidRDefault="00861D9A" w:rsidP="0045401B">
            <w:pPr>
              <w:ind w:left="142" w:hanging="142"/>
              <w:jc w:val="center"/>
              <w:rPr>
                <w:sz w:val="22"/>
                <w:szCs w:val="22"/>
              </w:rPr>
            </w:pPr>
            <w:r w:rsidRPr="003E5095">
              <w:rPr>
                <w:sz w:val="22"/>
                <w:szCs w:val="22"/>
              </w:rPr>
              <w:t>CKN</w:t>
            </w:r>
          </w:p>
        </w:tc>
        <w:tc>
          <w:tcPr>
            <w:tcW w:w="1260" w:type="dxa"/>
            <w:vAlign w:val="center"/>
          </w:tcPr>
          <w:p w14:paraId="74BAAA7F" w14:textId="77777777" w:rsidR="00861D9A" w:rsidRPr="003E5095" w:rsidRDefault="00861D9A" w:rsidP="0045401B">
            <w:pPr>
              <w:ind w:left="142" w:hanging="142"/>
              <w:jc w:val="center"/>
              <w:rPr>
                <w:sz w:val="22"/>
                <w:szCs w:val="22"/>
              </w:rPr>
            </w:pPr>
          </w:p>
        </w:tc>
        <w:tc>
          <w:tcPr>
            <w:tcW w:w="1838" w:type="dxa"/>
            <w:noWrap/>
            <w:vAlign w:val="center"/>
          </w:tcPr>
          <w:p w14:paraId="382BB68F" w14:textId="77777777" w:rsidR="00861D9A" w:rsidRPr="003E5095" w:rsidRDefault="00861D9A" w:rsidP="0045401B">
            <w:pPr>
              <w:ind w:left="142" w:hanging="142"/>
              <w:jc w:val="center"/>
              <w:rPr>
                <w:sz w:val="22"/>
                <w:szCs w:val="22"/>
              </w:rPr>
            </w:pPr>
          </w:p>
        </w:tc>
        <w:tc>
          <w:tcPr>
            <w:tcW w:w="567" w:type="dxa"/>
            <w:vAlign w:val="center"/>
          </w:tcPr>
          <w:p w14:paraId="00075F80" w14:textId="77777777" w:rsidR="00861D9A" w:rsidRPr="003E5095" w:rsidRDefault="00861D9A" w:rsidP="0045401B">
            <w:pPr>
              <w:ind w:left="142" w:hanging="142"/>
              <w:jc w:val="center"/>
              <w:rPr>
                <w:sz w:val="22"/>
                <w:szCs w:val="22"/>
              </w:rPr>
            </w:pPr>
          </w:p>
        </w:tc>
        <w:tc>
          <w:tcPr>
            <w:tcW w:w="992" w:type="dxa"/>
            <w:noWrap/>
            <w:vAlign w:val="center"/>
          </w:tcPr>
          <w:p w14:paraId="35E752EB" w14:textId="77777777" w:rsidR="00861D9A" w:rsidRPr="003E5095" w:rsidRDefault="00861D9A" w:rsidP="0045401B">
            <w:pPr>
              <w:ind w:left="142" w:hanging="142"/>
              <w:jc w:val="center"/>
              <w:rPr>
                <w:sz w:val="22"/>
                <w:szCs w:val="22"/>
              </w:rPr>
            </w:pPr>
          </w:p>
        </w:tc>
        <w:tc>
          <w:tcPr>
            <w:tcW w:w="1276" w:type="dxa"/>
            <w:noWrap/>
            <w:vAlign w:val="center"/>
          </w:tcPr>
          <w:p w14:paraId="0664DBAA" w14:textId="77777777" w:rsidR="00861D9A" w:rsidRPr="003E5095" w:rsidRDefault="00861D9A" w:rsidP="0045401B">
            <w:pPr>
              <w:ind w:left="142" w:hanging="142"/>
              <w:jc w:val="center"/>
              <w:rPr>
                <w:sz w:val="22"/>
                <w:szCs w:val="22"/>
              </w:rPr>
            </w:pPr>
          </w:p>
        </w:tc>
      </w:tr>
      <w:tr w:rsidR="00861D9A" w:rsidRPr="003E5095" w14:paraId="35F614C4" w14:textId="77777777" w:rsidTr="0045401B">
        <w:trPr>
          <w:trHeight w:val="225"/>
          <w:jc w:val="center"/>
        </w:trPr>
        <w:tc>
          <w:tcPr>
            <w:tcW w:w="719" w:type="dxa"/>
            <w:noWrap/>
            <w:vAlign w:val="center"/>
          </w:tcPr>
          <w:p w14:paraId="03D72C15" w14:textId="77777777" w:rsidR="00861D9A" w:rsidRPr="003E5095" w:rsidRDefault="00861D9A" w:rsidP="0045401B">
            <w:pPr>
              <w:ind w:left="142" w:hanging="142"/>
              <w:jc w:val="center"/>
              <w:rPr>
                <w:sz w:val="22"/>
                <w:szCs w:val="22"/>
              </w:rPr>
            </w:pPr>
          </w:p>
        </w:tc>
        <w:tc>
          <w:tcPr>
            <w:tcW w:w="992" w:type="dxa"/>
            <w:noWrap/>
            <w:vAlign w:val="center"/>
          </w:tcPr>
          <w:p w14:paraId="70C2DCF8" w14:textId="77777777" w:rsidR="00861D9A" w:rsidRPr="003E5095" w:rsidRDefault="00861D9A" w:rsidP="0045401B">
            <w:pPr>
              <w:ind w:left="142" w:hanging="142"/>
              <w:jc w:val="center"/>
              <w:rPr>
                <w:sz w:val="22"/>
                <w:szCs w:val="22"/>
              </w:rPr>
            </w:pPr>
          </w:p>
        </w:tc>
        <w:tc>
          <w:tcPr>
            <w:tcW w:w="993" w:type="dxa"/>
          </w:tcPr>
          <w:p w14:paraId="7EA410E6" w14:textId="77777777" w:rsidR="00861D9A" w:rsidRPr="003E5095" w:rsidRDefault="00861D9A" w:rsidP="0045401B">
            <w:pPr>
              <w:ind w:left="142" w:hanging="142"/>
              <w:jc w:val="center"/>
              <w:rPr>
                <w:sz w:val="22"/>
                <w:szCs w:val="22"/>
              </w:rPr>
            </w:pPr>
          </w:p>
        </w:tc>
        <w:tc>
          <w:tcPr>
            <w:tcW w:w="1260" w:type="dxa"/>
            <w:vAlign w:val="center"/>
          </w:tcPr>
          <w:p w14:paraId="77293CAA" w14:textId="77777777" w:rsidR="00861D9A" w:rsidRPr="003E5095" w:rsidRDefault="00861D9A" w:rsidP="0045401B">
            <w:pPr>
              <w:ind w:left="142" w:hanging="142"/>
              <w:jc w:val="center"/>
              <w:rPr>
                <w:sz w:val="22"/>
                <w:szCs w:val="22"/>
              </w:rPr>
            </w:pPr>
          </w:p>
        </w:tc>
        <w:tc>
          <w:tcPr>
            <w:tcW w:w="1838" w:type="dxa"/>
            <w:noWrap/>
          </w:tcPr>
          <w:p w14:paraId="0409425E" w14:textId="77777777" w:rsidR="00861D9A" w:rsidRPr="003E5095" w:rsidRDefault="00861D9A" w:rsidP="0045401B">
            <w:pPr>
              <w:ind w:left="142" w:hanging="142"/>
              <w:jc w:val="center"/>
              <w:rPr>
                <w:sz w:val="22"/>
                <w:szCs w:val="22"/>
              </w:rPr>
            </w:pPr>
          </w:p>
        </w:tc>
        <w:tc>
          <w:tcPr>
            <w:tcW w:w="567" w:type="dxa"/>
            <w:vAlign w:val="center"/>
          </w:tcPr>
          <w:p w14:paraId="7243C652" w14:textId="77777777" w:rsidR="00861D9A" w:rsidRPr="003E5095" w:rsidRDefault="00861D9A" w:rsidP="0045401B">
            <w:pPr>
              <w:ind w:left="142" w:hanging="142"/>
              <w:jc w:val="center"/>
              <w:rPr>
                <w:sz w:val="22"/>
                <w:szCs w:val="22"/>
              </w:rPr>
            </w:pPr>
          </w:p>
        </w:tc>
        <w:tc>
          <w:tcPr>
            <w:tcW w:w="992" w:type="dxa"/>
            <w:noWrap/>
            <w:vAlign w:val="center"/>
          </w:tcPr>
          <w:p w14:paraId="2D1C1E25" w14:textId="77777777" w:rsidR="00861D9A" w:rsidRPr="003E5095" w:rsidRDefault="00861D9A" w:rsidP="0045401B">
            <w:pPr>
              <w:ind w:left="142" w:hanging="142"/>
              <w:jc w:val="center"/>
              <w:rPr>
                <w:sz w:val="22"/>
                <w:szCs w:val="22"/>
              </w:rPr>
            </w:pPr>
          </w:p>
        </w:tc>
        <w:tc>
          <w:tcPr>
            <w:tcW w:w="1276" w:type="dxa"/>
            <w:noWrap/>
            <w:vAlign w:val="center"/>
          </w:tcPr>
          <w:p w14:paraId="2ABD29B7" w14:textId="77777777" w:rsidR="00861D9A" w:rsidRPr="003E5095" w:rsidRDefault="00861D9A" w:rsidP="0045401B">
            <w:pPr>
              <w:ind w:left="142" w:hanging="142"/>
              <w:jc w:val="center"/>
              <w:rPr>
                <w:sz w:val="22"/>
                <w:szCs w:val="22"/>
              </w:rPr>
            </w:pPr>
          </w:p>
        </w:tc>
      </w:tr>
    </w:tbl>
    <w:p w14:paraId="4546F3E3" w14:textId="77777777" w:rsidR="00861D9A" w:rsidRDefault="00861D9A" w:rsidP="00863108">
      <w:pPr>
        <w:pStyle w:val="Farebnzoznamzvraznenie11"/>
        <w:ind w:left="0"/>
        <w:rPr>
          <w:color w:val="000000"/>
        </w:rPr>
      </w:pPr>
    </w:p>
    <w:p w14:paraId="0035EA85" w14:textId="041B64B5" w:rsidR="00861D9A" w:rsidRPr="00D663D9" w:rsidRDefault="00861D9A" w:rsidP="00863108">
      <w:pPr>
        <w:pStyle w:val="Farebnzoznamzvraznenie11"/>
        <w:ind w:left="0"/>
        <w:rPr>
          <w:color w:val="000000"/>
        </w:rPr>
      </w:pPr>
      <w:r>
        <w:rPr>
          <w:color w:val="000000"/>
        </w:rPr>
        <w:t>strpieť:</w:t>
      </w:r>
    </w:p>
    <w:p w14:paraId="7A56F5B7" w14:textId="5F180706" w:rsidR="00D675BA" w:rsidRPr="00D675BA" w:rsidRDefault="00E82E5D" w:rsidP="00D675BA">
      <w:pPr>
        <w:numPr>
          <w:ilvl w:val="0"/>
          <w:numId w:val="21"/>
        </w:numPr>
        <w:spacing w:before="60"/>
        <w:ind w:left="709" w:hanging="709"/>
        <w:rPr>
          <w:color w:val="000000"/>
        </w:rPr>
      </w:pPr>
      <w:r w:rsidRPr="00D675BA">
        <w:rPr>
          <w:color w:val="000000"/>
        </w:rPr>
        <w:t>existenciu inžinierskych sietí – vodovodných</w:t>
      </w:r>
      <w:r w:rsidR="00B44835">
        <w:rPr>
          <w:color w:val="000000"/>
        </w:rPr>
        <w:t>/kanalizačných</w:t>
      </w:r>
      <w:r w:rsidRPr="00D675BA">
        <w:rPr>
          <w:color w:val="000000"/>
        </w:rPr>
        <w:t xml:space="preserve"> zariadení Budúceho oprávneného z vecného bremena, ich ochranných pásiem, údržbu, opravu, prevádzku a rekonštrukcie týchto zariadení a to v rozsahu vymedzenom geometrickým plánom na vyznačenie vecného bremena na priznanie práva uloženia inžinierskych sietí, ktorý bude vyhotovený po vybudovaní Stavby</w:t>
      </w:r>
      <w:r>
        <w:t xml:space="preserve"> </w:t>
      </w:r>
    </w:p>
    <w:p w14:paraId="5F169553" w14:textId="68F2108E" w:rsidR="00D7491E" w:rsidRPr="00D675BA" w:rsidRDefault="00E82E5D" w:rsidP="00D675BA">
      <w:pPr>
        <w:numPr>
          <w:ilvl w:val="0"/>
          <w:numId w:val="21"/>
        </w:numPr>
        <w:spacing w:before="60"/>
        <w:ind w:left="709" w:hanging="709"/>
        <w:rPr>
          <w:color w:val="000000"/>
        </w:rPr>
      </w:pPr>
      <w:r w:rsidRPr="00D675BA">
        <w:rPr>
          <w:color w:val="000000"/>
        </w:rPr>
        <w:t xml:space="preserve">prechod a prejazd zamestnancov a vozidiel Budúceho oprávneného z vecného bremena, za účelom údržby a opravy vodovodných zariadení, v rozsahu uloženia inžinierskych sietí a ich zákonom stanoveného bezpečnostného pásma, a to za účelom údržby, opravy, rekonštrukcie a prevádzky vodovodných zariadení, </w:t>
      </w:r>
    </w:p>
    <w:p w14:paraId="006B806D" w14:textId="11829B6E" w:rsidR="00D7491E" w:rsidRDefault="00E82E5D" w:rsidP="00D675BA">
      <w:pPr>
        <w:pStyle w:val="Odsekzoznamu"/>
        <w:numPr>
          <w:ilvl w:val="0"/>
          <w:numId w:val="21"/>
        </w:numPr>
        <w:tabs>
          <w:tab w:val="left" w:pos="1134"/>
        </w:tabs>
        <w:rPr>
          <w:color w:val="000000"/>
        </w:rPr>
      </w:pPr>
      <w:r w:rsidRPr="00D675BA">
        <w:rPr>
          <w:color w:val="000000"/>
          <w:lang w:eastAsia="ar-SA"/>
        </w:rPr>
        <w:t xml:space="preserve">zákaz </w:t>
      </w:r>
      <w:r w:rsidRPr="00D675BA">
        <w:rPr>
          <w:color w:val="000000"/>
        </w:rPr>
        <w:t>vysádzať trvalé porasty, umiestňovať skládky, vykonávať terénne úpravy –  znižovať alebo zvyšovať krytie potrubia, vykonávať zemné práce, umiestňovať stavby, konštrukcie alebo iné podobné zariadenia alebo vykonávať činnosti, ktoré obmedzujú prístup ku vodovodu, alebo ktoré by mohli ohroziť ich technický stav, bez predchádzajúceho súhlasu Budúceho oprávneného z vecného bremena.</w:t>
      </w:r>
    </w:p>
    <w:p w14:paraId="13CBEE53" w14:textId="09A74288" w:rsidR="00D675BA" w:rsidRPr="00D675BA" w:rsidRDefault="00D675BA" w:rsidP="00D675BA">
      <w:pPr>
        <w:pStyle w:val="Odsekzoznamu"/>
        <w:numPr>
          <w:ilvl w:val="0"/>
          <w:numId w:val="21"/>
        </w:numPr>
        <w:tabs>
          <w:tab w:val="left" w:pos="1134"/>
        </w:tabs>
        <w:rPr>
          <w:color w:val="000000"/>
        </w:rPr>
      </w:pPr>
      <w:r>
        <w:t>a</w:t>
      </w:r>
      <w:r w:rsidR="00417B83">
        <w:t> </w:t>
      </w:r>
      <w:r>
        <w:t>zdržať</w:t>
      </w:r>
      <w:r w:rsidR="00417B83">
        <w:t xml:space="preserve"> </w:t>
      </w:r>
      <w:r>
        <w:t xml:space="preserve">sa konania, ktoré by bránilo oprávnenému z vecného bremena vo výkone jeho práv z vecného bremena podľa tejto Zmluvy a Zákona č. 442/2002 </w:t>
      </w:r>
      <w:proofErr w:type="spellStart"/>
      <w:r>
        <w:t>Z.z</w:t>
      </w:r>
      <w:proofErr w:type="spellEnd"/>
      <w:r>
        <w:t xml:space="preserve">. o verejných vodovodoch a verejných kanalizáciách, a Zákona č. 276/2001 </w:t>
      </w:r>
      <w:proofErr w:type="spellStart"/>
      <w:r>
        <w:t>Z.z</w:t>
      </w:r>
      <w:proofErr w:type="spellEnd"/>
      <w:r>
        <w:t>. o regulácii v sieťových odvetviach v znení neskorších predpisov.</w:t>
      </w:r>
    </w:p>
    <w:p w14:paraId="372A7EF5" w14:textId="1F7BEF38" w:rsidR="00D7491E" w:rsidRDefault="00E82E5D" w:rsidP="00863108">
      <w:pPr>
        <w:rPr>
          <w:color w:val="000000"/>
        </w:rPr>
      </w:pPr>
      <w:r>
        <w:rPr>
          <w:color w:val="000000"/>
        </w:rPr>
        <w:t>2.2. Vecné bremeno spočívajúce v povinnosti vlastníka pozemkov strpieť uloženie vodovodných</w:t>
      </w:r>
      <w:r w:rsidR="004D7D40">
        <w:rPr>
          <w:color w:val="000000"/>
        </w:rPr>
        <w:t>/kanalizačných</w:t>
      </w:r>
      <w:r>
        <w:rPr>
          <w:color w:val="000000"/>
        </w:rPr>
        <w:t xml:space="preserve"> zariadení sa bude vzťahovať na časť predmetných nehnuteľností v rozsahu vyznačenom v geometrickom pláne.</w:t>
      </w:r>
    </w:p>
    <w:p w14:paraId="74556108" w14:textId="7104400F" w:rsidR="00D7491E" w:rsidRDefault="00E82E5D" w:rsidP="00863108">
      <w:pPr>
        <w:rPr>
          <w:bCs/>
          <w:color w:val="000000"/>
        </w:rPr>
      </w:pPr>
      <w:r>
        <w:rPr>
          <w:color w:val="000000"/>
        </w:rPr>
        <w:t xml:space="preserve">2.3. Vecné bremeno spočívajúce v povinnosti strpieť prechod a prejazd zamestnancov a vozidiel Budúceho oprávneného z vecného bremena sa bude vzťahovať na časť predmetných nehnuteľností </w:t>
      </w:r>
      <w:r>
        <w:rPr>
          <w:bCs/>
          <w:color w:val="000000"/>
        </w:rPr>
        <w:t xml:space="preserve">v rozsahu uloženia inžinierskych sietí a ich zákonom stanoveného </w:t>
      </w:r>
      <w:r w:rsidR="00206CDA">
        <w:rPr>
          <w:bCs/>
          <w:color w:val="000000"/>
        </w:rPr>
        <w:t>ochran</w:t>
      </w:r>
      <w:r>
        <w:rPr>
          <w:bCs/>
          <w:color w:val="000000"/>
        </w:rPr>
        <w:t>ného pásma, a to za účelom údržby, opravy, rekonštrukcie a prevádzky vodovodných zariadení.</w:t>
      </w:r>
    </w:p>
    <w:p w14:paraId="0A786805" w14:textId="61A5C175" w:rsidR="00D7491E" w:rsidRDefault="00E82E5D" w:rsidP="00863108">
      <w:pPr>
        <w:pStyle w:val="Farebnzoznamzvraznenie11"/>
        <w:ind w:left="0"/>
        <w:rPr>
          <w:color w:val="000000"/>
        </w:rPr>
      </w:pPr>
      <w:r>
        <w:rPr>
          <w:color w:val="000000"/>
        </w:rPr>
        <w:t xml:space="preserve">2.4. Vecné bremeno </w:t>
      </w:r>
      <w:r w:rsidR="007F4A98">
        <w:t xml:space="preserve">bude  mať  charakter </w:t>
      </w:r>
      <w:r w:rsidR="007F4A98" w:rsidRPr="00870CA9">
        <w:rPr>
          <w:b/>
          <w:bCs/>
        </w:rPr>
        <w:t xml:space="preserve">„in </w:t>
      </w:r>
      <w:proofErr w:type="spellStart"/>
      <w:r w:rsidR="007F4A98" w:rsidRPr="00870CA9">
        <w:rPr>
          <w:b/>
          <w:bCs/>
        </w:rPr>
        <w:t>rem</w:t>
      </w:r>
      <w:proofErr w:type="spellEnd"/>
      <w:r w:rsidR="007F4A98" w:rsidRPr="00870CA9">
        <w:rPr>
          <w:b/>
          <w:bCs/>
        </w:rPr>
        <w:t>“</w:t>
      </w:r>
      <w:r w:rsidR="007F4A98">
        <w:t xml:space="preserve"> a </w:t>
      </w:r>
      <w:r>
        <w:rPr>
          <w:color w:val="000000"/>
        </w:rPr>
        <w:t>bude spojené s vlastníctvom nehnuteľnosti a spolu s ňou bude prechádzať na nadobúdateľa</w:t>
      </w:r>
      <w:r w:rsidR="007F4A98">
        <w:rPr>
          <w:color w:val="000000"/>
        </w:rPr>
        <w:t>,</w:t>
      </w:r>
      <w:r>
        <w:rPr>
          <w:color w:val="000000"/>
        </w:rPr>
        <w:t xml:space="preserve"> t. j. povinným z vecného bremena bude vlastník alebo spoluvlastníci vyššie uvedenej nehnuteľnosti.</w:t>
      </w:r>
    </w:p>
    <w:p w14:paraId="483B41E3" w14:textId="77777777" w:rsidR="00D7491E" w:rsidRDefault="00E82E5D" w:rsidP="00863108">
      <w:pPr>
        <w:pStyle w:val="Farebnzoznamzvraznenie11"/>
        <w:ind w:left="0"/>
        <w:rPr>
          <w:color w:val="000000"/>
        </w:rPr>
      </w:pPr>
      <w:r>
        <w:rPr>
          <w:color w:val="000000"/>
        </w:rPr>
        <w:t>2.5. Oprávneným z vecného bremena bude Budúci oprávnený z vecného bremena, ktorý vecné bremeno prijme. Budúci povinný z vecného bremena sa zaviaže trpieť výkon jeho práva zodpovedajúceho vecnému bremenu uvedenému v bode 2.1 tejto zmluvy,  najmä strpieť     na týchto pozemkoch uloženie inžinierskych sietí (vodovodných zariadení), ich prevádzku a údržbu, strpieť prechod a prejazd zamestnancov a vozidiel Budúceho oprávneného z vecného bremena a nevykonávať činnosti obmedzujúce prístup k Stavbe.</w:t>
      </w:r>
    </w:p>
    <w:p w14:paraId="245B728A" w14:textId="77777777" w:rsidR="00D7491E" w:rsidRDefault="00E82E5D" w:rsidP="00863108">
      <w:pPr>
        <w:pStyle w:val="Farebnzoznamzvraznenie11"/>
        <w:ind w:left="0"/>
        <w:rPr>
          <w:color w:val="000000"/>
        </w:rPr>
      </w:pPr>
      <w:r>
        <w:rPr>
          <w:color w:val="000000"/>
        </w:rPr>
        <w:t>2.6. Vecné bremeno sa zriadi na dobu neurčitú.</w:t>
      </w:r>
    </w:p>
    <w:p w14:paraId="6345E023" w14:textId="77777777" w:rsidR="00D7491E" w:rsidRDefault="00D7491E">
      <w:pPr>
        <w:pStyle w:val="Farebnzoznamzvraznenie11"/>
        <w:ind w:left="0"/>
        <w:rPr>
          <w:color w:val="FF0000"/>
        </w:rPr>
      </w:pPr>
    </w:p>
    <w:p w14:paraId="0AB48DE9" w14:textId="77777777" w:rsidR="00D7491E" w:rsidRDefault="00E82E5D">
      <w:pPr>
        <w:jc w:val="center"/>
        <w:rPr>
          <w:b/>
          <w:bCs/>
          <w:color w:val="000000"/>
        </w:rPr>
      </w:pPr>
      <w:r>
        <w:rPr>
          <w:b/>
          <w:bCs/>
          <w:color w:val="000000"/>
        </w:rPr>
        <w:t xml:space="preserve">III. </w:t>
      </w:r>
    </w:p>
    <w:p w14:paraId="4BB4EC66" w14:textId="77777777" w:rsidR="00D7491E" w:rsidRDefault="00E82E5D">
      <w:pPr>
        <w:spacing w:after="120"/>
        <w:jc w:val="center"/>
        <w:rPr>
          <w:color w:val="000000"/>
        </w:rPr>
      </w:pPr>
      <w:r>
        <w:rPr>
          <w:b/>
          <w:bCs/>
          <w:color w:val="000000"/>
        </w:rPr>
        <w:lastRenderedPageBreak/>
        <w:t xml:space="preserve">Vznik vecného bremena </w:t>
      </w:r>
    </w:p>
    <w:p w14:paraId="76DDED34" w14:textId="77777777" w:rsidR="00D7491E" w:rsidRDefault="00E82E5D" w:rsidP="00863108">
      <w:pPr>
        <w:pStyle w:val="NormlnIMP"/>
        <w:jc w:val="both"/>
        <w:rPr>
          <w:color w:val="000000"/>
          <w:sz w:val="24"/>
          <w:szCs w:val="24"/>
          <w:lang w:val="sk-SK"/>
        </w:rPr>
      </w:pPr>
      <w:r>
        <w:rPr>
          <w:color w:val="000000"/>
          <w:sz w:val="24"/>
          <w:szCs w:val="24"/>
          <w:lang w:val="sk-SK"/>
        </w:rPr>
        <w:t xml:space="preserve">3.1. Vecné bremeno, ktoré bude predmetom zmluvy o zriadení vecného bremena v prospech tretej osoby, vznikne právoplatným rozhodnutím Okresného úradu </w:t>
      </w:r>
      <w:r>
        <w:rPr>
          <w:sz w:val="24"/>
          <w:szCs w:val="24"/>
          <w:lang w:val="sk-SK"/>
        </w:rPr>
        <w:t>Žilina,</w:t>
      </w:r>
      <w:r>
        <w:rPr>
          <w:color w:val="000000"/>
          <w:sz w:val="24"/>
          <w:szCs w:val="24"/>
          <w:lang w:val="sk-SK"/>
        </w:rPr>
        <w:t xml:space="preserve"> katastrálny odbor o povolení jeho vkladu do katastra nehnuteľností.</w:t>
      </w:r>
    </w:p>
    <w:p w14:paraId="3AE1D02A" w14:textId="06E15024" w:rsidR="00D7491E" w:rsidRPr="00E4045A" w:rsidRDefault="00E82E5D" w:rsidP="00863108">
      <w:pPr>
        <w:pStyle w:val="NormlnIMP"/>
        <w:jc w:val="both"/>
        <w:rPr>
          <w:i/>
          <w:iCs/>
          <w:sz w:val="24"/>
          <w:szCs w:val="24"/>
          <w:lang w:val="sk-SK"/>
        </w:rPr>
      </w:pPr>
      <w:r w:rsidRPr="00E4045A">
        <w:rPr>
          <w:i/>
          <w:iCs/>
          <w:sz w:val="24"/>
          <w:szCs w:val="24"/>
          <w:lang w:val="sk-SK"/>
        </w:rPr>
        <w:t>3.2. Záväzok na zriadenie vecného bremena podľa tejto zmluvy bol schválený uznesením ........... zastupiteľstva ............ č. ........../..................zo dňa ..............</w:t>
      </w:r>
      <w:r w:rsidR="00E4045A">
        <w:rPr>
          <w:i/>
          <w:iCs/>
          <w:sz w:val="24"/>
          <w:szCs w:val="24"/>
          <w:lang w:val="sk-SK"/>
        </w:rPr>
        <w:t>(</w:t>
      </w:r>
      <w:r w:rsidR="007F4A98" w:rsidRPr="00C66112">
        <w:rPr>
          <w:i/>
          <w:iCs/>
          <w:sz w:val="24"/>
          <w:szCs w:val="24"/>
          <w:u w:val="single"/>
          <w:lang w:val="sk-SK"/>
        </w:rPr>
        <w:t>u</w:t>
      </w:r>
      <w:r w:rsidR="00861D9A" w:rsidRPr="00C66112">
        <w:rPr>
          <w:i/>
          <w:iCs/>
          <w:sz w:val="24"/>
          <w:szCs w:val="24"/>
          <w:u w:val="single"/>
          <w:lang w:val="sk-SK"/>
        </w:rPr>
        <w:t xml:space="preserve">vedie sa </w:t>
      </w:r>
      <w:r w:rsidR="007F4A98" w:rsidRPr="00C66112">
        <w:rPr>
          <w:i/>
          <w:iCs/>
          <w:sz w:val="24"/>
          <w:szCs w:val="24"/>
          <w:u w:val="single"/>
          <w:lang w:val="sk-SK"/>
        </w:rPr>
        <w:t xml:space="preserve"> ak povinným bude obec</w:t>
      </w:r>
      <w:r w:rsidR="00E4045A">
        <w:rPr>
          <w:i/>
          <w:iCs/>
          <w:sz w:val="24"/>
          <w:szCs w:val="24"/>
          <w:lang w:val="sk-SK"/>
        </w:rPr>
        <w:t>)</w:t>
      </w:r>
    </w:p>
    <w:p w14:paraId="03FBA0DF" w14:textId="77777777" w:rsidR="00D7491E" w:rsidRDefault="00D7491E">
      <w:pPr>
        <w:ind w:firstLine="708"/>
        <w:rPr>
          <w:color w:val="EE0000"/>
        </w:rPr>
      </w:pPr>
    </w:p>
    <w:p w14:paraId="5B454C8A" w14:textId="77777777" w:rsidR="0014284E" w:rsidRPr="00E4045A" w:rsidRDefault="0014284E">
      <w:pPr>
        <w:ind w:firstLine="708"/>
        <w:rPr>
          <w:color w:val="EE0000"/>
        </w:rPr>
      </w:pPr>
    </w:p>
    <w:p w14:paraId="675734AB" w14:textId="77777777" w:rsidR="00D7491E" w:rsidRDefault="00E82E5D">
      <w:pPr>
        <w:jc w:val="center"/>
        <w:rPr>
          <w:b/>
          <w:color w:val="000000"/>
        </w:rPr>
      </w:pPr>
      <w:r>
        <w:rPr>
          <w:b/>
          <w:color w:val="000000"/>
        </w:rPr>
        <w:t>IV.</w:t>
      </w:r>
    </w:p>
    <w:p w14:paraId="178C8407" w14:textId="77777777" w:rsidR="00D7491E" w:rsidRDefault="00E82E5D">
      <w:pPr>
        <w:spacing w:after="120"/>
        <w:jc w:val="center"/>
        <w:rPr>
          <w:b/>
          <w:color w:val="000000"/>
        </w:rPr>
      </w:pPr>
      <w:r>
        <w:rPr>
          <w:b/>
          <w:color w:val="000000"/>
        </w:rPr>
        <w:t>Náhrada za zriadenie vecného bremena a súvisiace náklady</w:t>
      </w:r>
    </w:p>
    <w:p w14:paraId="7EDC32AD" w14:textId="0F2D31EF" w:rsidR="007F4A98" w:rsidRPr="00E4045A" w:rsidRDefault="00E82E5D" w:rsidP="007F4A98">
      <w:pPr>
        <w:ind w:left="426" w:hanging="426"/>
        <w:rPr>
          <w:i/>
          <w:iCs/>
        </w:rPr>
      </w:pPr>
      <w:r>
        <w:rPr>
          <w:color w:val="000000"/>
        </w:rPr>
        <w:t xml:space="preserve">4.1. Zmluvné strany sa dohodli, že vecné bremeno špecifikované v článku II. tejto zmluvy sa zriadi odplatne za jednorazovú náhradu </w:t>
      </w:r>
      <w:r w:rsidR="007F4A98">
        <w:t>jednorazovú náhradu stanovenú na základe znaleckého posudku vypracovaného za účelom vyčíslenia všeobecnej hodnoty jednorazovej náhrady. Vypracovanie znaleckého posudku zabezpečí investor na vlastné náklady. Zmluvné strany sa zaväzujú, že vypracovaný znalecký posudok budú akceptovať ako podklad pre určenie  náhrady za zriadenie vecného bremena</w:t>
      </w:r>
      <w:bookmarkStart w:id="1" w:name="_Hlk212463326"/>
      <w:r w:rsidR="007F4A98" w:rsidRPr="00E4045A">
        <w:rPr>
          <w:i/>
          <w:iCs/>
        </w:rPr>
        <w:t>.</w:t>
      </w:r>
      <w:r w:rsidR="00A35BBA">
        <w:rPr>
          <w:i/>
          <w:iCs/>
        </w:rPr>
        <w:t xml:space="preserve">(znenie </w:t>
      </w:r>
      <w:r w:rsidR="00A35BBA" w:rsidRPr="00E4045A">
        <w:rPr>
          <w:i/>
          <w:iCs/>
        </w:rPr>
        <w:t>pokiaľ vlastník po</w:t>
      </w:r>
      <w:r w:rsidR="00A35BBA">
        <w:rPr>
          <w:i/>
          <w:iCs/>
        </w:rPr>
        <w:t>zemku požaduje znalecký posudok).</w:t>
      </w:r>
    </w:p>
    <w:bookmarkEnd w:id="1"/>
    <w:p w14:paraId="275363B9" w14:textId="0B095395" w:rsidR="00A35BBA" w:rsidRPr="009E35AE" w:rsidRDefault="00DF03D5" w:rsidP="00A35BBA">
      <w:pPr>
        <w:ind w:left="426" w:hanging="426"/>
        <w:rPr>
          <w:i/>
          <w:iCs/>
        </w:rPr>
      </w:pPr>
      <w:r w:rsidRPr="00C66112">
        <w:rPr>
          <w:i/>
          <w:iCs/>
          <w:color w:val="000000"/>
          <w:u w:val="single"/>
        </w:rPr>
        <w:t>Alternatíva bodu 4.1</w:t>
      </w:r>
      <w:r w:rsidRPr="00E4045A">
        <w:rPr>
          <w:i/>
          <w:iCs/>
          <w:color w:val="000000"/>
        </w:rPr>
        <w:t>:Zmluvné strany sa dohodli, že vecné bremeno špecifikované v článku II. tejto zmluvy sa zriadi odplatne za jednorazovú náhradu</w:t>
      </w:r>
      <w:r w:rsidRPr="00E4045A">
        <w:rPr>
          <w:i/>
          <w:iCs/>
        </w:rPr>
        <w:t xml:space="preserve"> </w:t>
      </w:r>
      <w:r w:rsidRPr="00E4045A">
        <w:rPr>
          <w:i/>
          <w:iCs/>
          <w:color w:val="000000"/>
        </w:rPr>
        <w:t>vo výške ........... (slovom: ........eur). Jednorazovú náhradu za zriadenie vecného bremena bude povinný poskytnúť Budúcemu povinnému z vecného bremena Investor.</w:t>
      </w:r>
      <w:r w:rsidR="00A35BBA">
        <w:rPr>
          <w:i/>
          <w:iCs/>
        </w:rPr>
        <w:t>(</w:t>
      </w:r>
      <w:r w:rsidR="00A35BBA" w:rsidRPr="00C66112">
        <w:rPr>
          <w:i/>
          <w:iCs/>
          <w:u w:val="single"/>
        </w:rPr>
        <w:t>znenie pokiaľ vlastník pozemku požaduje cenu dohodou</w:t>
      </w:r>
      <w:r w:rsidR="00A35BBA">
        <w:rPr>
          <w:i/>
          <w:iCs/>
        </w:rPr>
        <w:t>).</w:t>
      </w:r>
    </w:p>
    <w:p w14:paraId="7FF5BE2B" w14:textId="452576B7" w:rsidR="00DF03D5" w:rsidRDefault="00DF03D5" w:rsidP="00DF03D5">
      <w:pPr>
        <w:pStyle w:val="Farebnzoznamzvraznenie11"/>
        <w:widowControl w:val="0"/>
        <w:ind w:left="0"/>
        <w:rPr>
          <w:color w:val="000000"/>
        </w:rPr>
      </w:pPr>
    </w:p>
    <w:p w14:paraId="0098C622" w14:textId="77777777" w:rsidR="00DF03D5" w:rsidRDefault="00DF03D5" w:rsidP="007F4A98">
      <w:pPr>
        <w:ind w:left="426" w:hanging="426"/>
      </w:pPr>
    </w:p>
    <w:p w14:paraId="218C885B" w14:textId="77777777" w:rsidR="007F4A98" w:rsidRDefault="007F4A98" w:rsidP="00DF03D5">
      <w:pPr>
        <w:pStyle w:val="Farebnzoznamzvraznenie11"/>
        <w:widowControl w:val="0"/>
        <w:ind w:left="426"/>
      </w:pPr>
      <w:r>
        <w:t xml:space="preserve">Jednorazová náhrada za zriadenie vecného bremena bude budúcemu povinnému z vecného bremena uhradená na základe faktúry vystavenej budúcim povinným z vecného bremena. Náhrada bude poukázaná investorom prevodným príkazom na účet budúceho povinného z vecného bremena v lehote najneskôr do 30 dní odo dňa vystavenia faktúry. </w:t>
      </w:r>
    </w:p>
    <w:p w14:paraId="290DFC8F" w14:textId="189ED2F7" w:rsidR="00DF03D5" w:rsidRDefault="007F4A98" w:rsidP="00DF03D5">
      <w:pPr>
        <w:ind w:left="426"/>
      </w:pPr>
      <w:r>
        <w:t>Pre vylúčenie pochybností sa uhradením jednorazovej náhrady Investorom</w:t>
      </w:r>
      <w:r w:rsidR="00DF03D5" w:rsidRPr="00DF03D5">
        <w:t xml:space="preserve"> </w:t>
      </w:r>
      <w:r w:rsidR="00DF03D5">
        <w:t>vzájomné vzťahy medzi budúcim oprávneným a budúcim povinným považujú za vysporiadané a budúci povinný nemá z tohto titulu nárok na poskytnutie jednorazovej náhrady zo strany budúceho oprávneného.</w:t>
      </w:r>
    </w:p>
    <w:p w14:paraId="30AD117B" w14:textId="77777777" w:rsidR="00D7491E" w:rsidRDefault="00E82E5D" w:rsidP="004F7235">
      <w:pPr>
        <w:pStyle w:val="Farebnzoznamzvraznenie11"/>
        <w:widowControl w:val="0"/>
        <w:ind w:left="0"/>
        <w:rPr>
          <w:color w:val="000000"/>
        </w:rPr>
      </w:pPr>
      <w:r>
        <w:rPr>
          <w:color w:val="000000"/>
        </w:rPr>
        <w:t xml:space="preserve">4.2. Náklady spojené s vkladom vecného bremena do katastra nehnuteľností bude v plnom rozsahu hradiť Investor. </w:t>
      </w:r>
    </w:p>
    <w:p w14:paraId="7A846868" w14:textId="77777777" w:rsidR="00D7491E" w:rsidRDefault="00D7491E">
      <w:pPr>
        <w:widowControl w:val="0"/>
        <w:ind w:left="360"/>
        <w:rPr>
          <w:color w:val="000000"/>
        </w:rPr>
      </w:pPr>
    </w:p>
    <w:p w14:paraId="44A65DFC" w14:textId="77777777" w:rsidR="00D7491E" w:rsidRDefault="00E82E5D">
      <w:pPr>
        <w:pStyle w:val="NormlnIMP"/>
        <w:jc w:val="center"/>
        <w:rPr>
          <w:b/>
          <w:color w:val="000000"/>
          <w:sz w:val="24"/>
          <w:szCs w:val="24"/>
          <w:lang w:val="sk-SK"/>
        </w:rPr>
      </w:pPr>
      <w:r>
        <w:rPr>
          <w:b/>
          <w:color w:val="000000"/>
          <w:sz w:val="24"/>
          <w:szCs w:val="24"/>
          <w:lang w:val="sk-SK"/>
        </w:rPr>
        <w:t xml:space="preserve">V. </w:t>
      </w:r>
    </w:p>
    <w:p w14:paraId="24200C68" w14:textId="77777777" w:rsidR="004F7235" w:rsidRDefault="00E82E5D" w:rsidP="004F7235">
      <w:pPr>
        <w:pStyle w:val="NormlnIMP"/>
        <w:spacing w:after="120"/>
        <w:jc w:val="center"/>
        <w:rPr>
          <w:color w:val="000000"/>
          <w:sz w:val="24"/>
          <w:szCs w:val="24"/>
          <w:lang w:val="sk-SK"/>
        </w:rPr>
      </w:pPr>
      <w:r>
        <w:rPr>
          <w:b/>
          <w:color w:val="000000"/>
          <w:sz w:val="24"/>
          <w:szCs w:val="24"/>
          <w:lang w:val="sk-SK"/>
        </w:rPr>
        <w:t>Termín uzavretia zmluvy o zriadení vecného bremena v prospech tretej osoby</w:t>
      </w:r>
    </w:p>
    <w:p w14:paraId="1ADE439B" w14:textId="7C88B43D" w:rsidR="00D7491E" w:rsidRPr="00D675BA" w:rsidRDefault="00E82E5D" w:rsidP="004F7235">
      <w:pPr>
        <w:pStyle w:val="NormlnIMP"/>
        <w:spacing w:after="120"/>
        <w:rPr>
          <w:color w:val="000000"/>
          <w:sz w:val="24"/>
          <w:szCs w:val="24"/>
          <w:lang w:val="sk-SK"/>
        </w:rPr>
      </w:pPr>
      <w:r>
        <w:rPr>
          <w:sz w:val="24"/>
          <w:szCs w:val="24"/>
          <w:lang w:val="sk-SK"/>
        </w:rPr>
        <w:t>5.1</w:t>
      </w:r>
      <w:r w:rsidRPr="00D675BA">
        <w:rPr>
          <w:sz w:val="24"/>
          <w:szCs w:val="24"/>
          <w:lang w:val="sk-SK"/>
        </w:rPr>
        <w:t xml:space="preserve">. Zmluvné strany sa dohodli, že  zmluvu o zriadení vecného bremena uzavrú po súčasnom  splnení nasledovných podmienok: </w:t>
      </w:r>
    </w:p>
    <w:p w14:paraId="5BD45B69" w14:textId="7FD82F6D" w:rsidR="00D7491E" w:rsidRDefault="00E82E5D">
      <w:pPr>
        <w:pStyle w:val="Zkladntext"/>
        <w:numPr>
          <w:ilvl w:val="0"/>
          <w:numId w:val="22"/>
        </w:numPr>
        <w:spacing w:after="0"/>
        <w:ind w:left="142" w:hanging="142"/>
      </w:pPr>
      <w:r>
        <w:t>po tom, ako bude na budúcom zaťaženom pozemku vybudovaná</w:t>
      </w:r>
      <w:r>
        <w:rPr>
          <w:spacing w:val="-3"/>
        </w:rPr>
        <w:t xml:space="preserve"> </w:t>
      </w:r>
      <w:r>
        <w:t>Stavba</w:t>
      </w:r>
      <w:r>
        <w:rPr>
          <w:spacing w:val="-3"/>
        </w:rPr>
        <w:t xml:space="preserve"> </w:t>
      </w:r>
      <w:r>
        <w:t>podľa s</w:t>
      </w:r>
      <w:r w:rsidR="00C67304">
        <w:t>chvále</w:t>
      </w:r>
      <w:r>
        <w:t>nej projektovej dokumentácie a</w:t>
      </w:r>
    </w:p>
    <w:p w14:paraId="7CC3BDA2" w14:textId="77777777" w:rsidR="00D7491E" w:rsidRDefault="00E82E5D">
      <w:pPr>
        <w:pStyle w:val="Zkladntext"/>
        <w:numPr>
          <w:ilvl w:val="0"/>
          <w:numId w:val="22"/>
        </w:numPr>
        <w:spacing w:after="0"/>
        <w:ind w:left="142" w:hanging="142"/>
      </w:pPr>
      <w:r>
        <w:t>po tom ako bude v súlade s článkom II. tejto zmluvy vymedzený skutočný plošný rozsah a trasa vecného bremena, vyjadrený v m</w:t>
      </w:r>
      <w:r>
        <w:rPr>
          <w:vertAlign w:val="superscript"/>
        </w:rPr>
        <w:t>2</w:t>
      </w:r>
      <w:r>
        <w:t xml:space="preserve"> geometrickým plánom, ktorý bude overený autorizačne a úradne.</w:t>
      </w:r>
    </w:p>
    <w:p w14:paraId="7C4EDEAB" w14:textId="7D150185" w:rsidR="00D7491E" w:rsidRDefault="00E82E5D" w:rsidP="004F7235">
      <w:pPr>
        <w:pStyle w:val="Zkladntext"/>
        <w:spacing w:after="0"/>
      </w:pPr>
      <w:r>
        <w:t xml:space="preserve">5.2. Zmluva o zriadení vecného bremena bude uzavretá v lehote do </w:t>
      </w:r>
      <w:r w:rsidR="00DF03D5">
        <w:t>3</w:t>
      </w:r>
      <w:r>
        <w:t xml:space="preserve"> mesiacov odo dňa doručenia písomnej výzvy Investora ostatným účastníkom zmluvy.</w:t>
      </w:r>
      <w:r>
        <w:rPr>
          <w:b/>
        </w:rPr>
        <w:t xml:space="preserve">  </w:t>
      </w:r>
      <w:r>
        <w:t xml:space="preserve">Vyzvať na uzavretie zmluvy o zriadení vecného bremena je oprávnená ktorákoľvek zo zmluvných strán po súčasnom splnení podmienok uvedených v bode 5.1. tohto článku, ktorému oprávneniu </w:t>
      </w:r>
      <w:r>
        <w:lastRenderedPageBreak/>
        <w:t>zodpovedá povinnosť ostatných zmluvných strán, ktorým bude doručená výzva na uzavretie zmluvy o zriadení vecného bremena,  takúto zmluvu  uzavrieť.</w:t>
      </w:r>
    </w:p>
    <w:p w14:paraId="78C138D5" w14:textId="77777777" w:rsidR="00D7491E" w:rsidRDefault="00E82E5D" w:rsidP="00863108">
      <w:pPr>
        <w:pStyle w:val="Zkladntext"/>
        <w:spacing w:after="0"/>
      </w:pPr>
      <w:r>
        <w:t xml:space="preserve">5.3. Investor sa  zaväzuje, že bude včas informovať Budúceho povinného z vecného bremena, že </w:t>
      </w:r>
      <w:r>
        <w:rPr>
          <w:spacing w:val="-3"/>
        </w:rPr>
        <w:t>Stavba</w:t>
      </w:r>
      <w:r>
        <w:t xml:space="preserve"> je zrealizovaná, ako aj sa zaväzuje, že o tejto skutočnosti včas predloží Budúcemu povinnému z vecného bremena relevantné dokumenty. </w:t>
      </w:r>
    </w:p>
    <w:p w14:paraId="63ED76AB" w14:textId="77777777" w:rsidR="00D7491E" w:rsidRDefault="00E82E5D">
      <w:pPr>
        <w:widowControl w:val="0"/>
        <w:ind w:left="4248" w:firstLine="708"/>
        <w:jc w:val="left"/>
        <w:rPr>
          <w:rFonts w:eastAsia="Calibri"/>
          <w:b/>
          <w:bCs/>
          <w:lang w:eastAsia="en-US"/>
        </w:rPr>
      </w:pPr>
      <w:r>
        <w:rPr>
          <w:rFonts w:eastAsia="Calibri"/>
          <w:b/>
          <w:bCs/>
          <w:lang w:eastAsia="en-US"/>
        </w:rPr>
        <w:t xml:space="preserve">VI. </w:t>
      </w:r>
    </w:p>
    <w:p w14:paraId="27EE587D" w14:textId="77777777" w:rsidR="00D7491E" w:rsidRDefault="00E82E5D">
      <w:pPr>
        <w:spacing w:after="160" w:line="259" w:lineRule="auto"/>
        <w:jc w:val="left"/>
        <w:rPr>
          <w:rFonts w:eastAsia="Calibri"/>
          <w:b/>
          <w:bCs/>
          <w:sz w:val="28"/>
          <w:szCs w:val="28"/>
          <w:lang w:eastAsia="en-US"/>
        </w:rPr>
      </w:pPr>
      <w:r>
        <w:rPr>
          <w:rFonts w:eastAsia="Calibri"/>
          <w:b/>
          <w:bCs/>
          <w:lang w:eastAsia="en-US"/>
        </w:rPr>
        <w:t xml:space="preserve">                                                            Ochrana osobných údajov</w:t>
      </w:r>
      <w:r>
        <w:rPr>
          <w:rFonts w:eastAsia="Calibri"/>
          <w:b/>
          <w:bCs/>
          <w:sz w:val="28"/>
          <w:szCs w:val="28"/>
          <w:lang w:eastAsia="en-US"/>
        </w:rPr>
        <w:t xml:space="preserve"> </w:t>
      </w:r>
    </w:p>
    <w:p w14:paraId="7DC56921" w14:textId="77777777" w:rsidR="00D7491E" w:rsidRDefault="00E82E5D" w:rsidP="00863108">
      <w:pPr>
        <w:widowControl w:val="0"/>
        <w:spacing w:after="160" w:line="259" w:lineRule="auto"/>
        <w:contextualSpacing/>
        <w:rPr>
          <w:rFonts w:eastAsia="Calibri"/>
          <w:lang w:eastAsia="en-US"/>
        </w:rPr>
      </w:pPr>
      <w:r>
        <w:rPr>
          <w:rFonts w:eastAsia="Calibri"/>
          <w:lang w:eastAsia="en-US"/>
        </w:rPr>
        <w:t xml:space="preserve">6.1. Zmluvné strany v súvislosti s uzatvorením a plnením tejto Zmluvy budú spracúvať osobné údaje fyzických osôb v súlade s Nariadením Európskeho parlamentu a Rady (EÚ) 2016/679 z 27. apríla 2016 ochrane fyzických osôb pri spracúvaní osobných údajov a o voľnom pohybe takýchto údajov, za účelom splnenia zákonnej povinnosti ( čl. 6 ods.1 písm. c) ) a podľa čl. 6 ods. 1 písm. f), napr. za účelom komunikácie s príslušnými zamestnancami druhej Zmluvnej strany súvisiacej s plnením zmluvy. </w:t>
      </w:r>
    </w:p>
    <w:p w14:paraId="195F2042" w14:textId="77777777" w:rsidR="00D7491E" w:rsidRDefault="00E82E5D" w:rsidP="00863108">
      <w:pPr>
        <w:widowControl w:val="0"/>
        <w:spacing w:after="160" w:line="259" w:lineRule="auto"/>
        <w:contextualSpacing/>
        <w:rPr>
          <w:rFonts w:eastAsia="Calibri"/>
          <w:lang w:eastAsia="en-US"/>
        </w:rPr>
      </w:pPr>
      <w:r>
        <w:rPr>
          <w:rFonts w:eastAsia="Calibri"/>
          <w:lang w:eastAsia="en-US"/>
        </w:rPr>
        <w:t xml:space="preserve">6.2. Na strane zmluvnej strany spoločnosti Severoslovenské vodárne a kanalizácie, a. s. je možné kontaktovať osobu zodpovednú za osobné údaje na e-mailovej adrese: </w:t>
      </w:r>
      <w:hyperlink r:id="rId7" w:history="1">
        <w:r>
          <w:rPr>
            <w:rStyle w:val="Hypertextovprepojenie"/>
            <w:rFonts w:eastAsia="Calibri"/>
            <w:color w:val="000000"/>
            <w:lang w:eastAsia="en-US"/>
          </w:rPr>
          <w:t>dpo@sevak.sk</w:t>
        </w:r>
      </w:hyperlink>
      <w:r>
        <w:rPr>
          <w:rFonts w:eastAsia="Calibri"/>
          <w:lang w:eastAsia="en-US"/>
        </w:rPr>
        <w:t>.</w:t>
      </w:r>
    </w:p>
    <w:p w14:paraId="716554D2" w14:textId="77777777" w:rsidR="00D7491E" w:rsidRDefault="00E82E5D" w:rsidP="00863108">
      <w:pPr>
        <w:widowControl w:val="0"/>
        <w:spacing w:after="160" w:line="259" w:lineRule="auto"/>
        <w:contextualSpacing/>
        <w:rPr>
          <w:rFonts w:eastAsia="Calibri"/>
          <w:lang w:eastAsia="en-US"/>
        </w:rPr>
      </w:pPr>
      <w:r>
        <w:rPr>
          <w:rFonts w:eastAsia="Calibri"/>
          <w:lang w:eastAsia="en-US"/>
        </w:rPr>
        <w:t xml:space="preserve">6.3. Osobné údaje získané v súvislosti s plnením tejto zmluvy budú uchovávané 10 rokov po roku, ktorého sa týkajú  a môžu byť poskytnuté niektorým príjemcom určeným podľa zákona. </w:t>
      </w:r>
    </w:p>
    <w:p w14:paraId="5773FC1E" w14:textId="77777777" w:rsidR="00D7491E" w:rsidRDefault="00E82E5D" w:rsidP="00863108">
      <w:pPr>
        <w:widowControl w:val="0"/>
        <w:spacing w:after="160" w:line="259" w:lineRule="auto"/>
        <w:contextualSpacing/>
        <w:rPr>
          <w:rFonts w:eastAsia="Calibri"/>
          <w:lang w:eastAsia="en-US"/>
        </w:rPr>
      </w:pPr>
      <w:r>
        <w:rPr>
          <w:rFonts w:eastAsia="Calibri"/>
          <w:lang w:eastAsia="en-US"/>
        </w:rPr>
        <w:t xml:space="preserve">6.4. Dotknuté fyzické osoby, ktorých osobné údaje sú spracúvané, majú právo na prístup k osobným údajom o nich, právo na ich opravu, v určitých prípadoch právo na vymazanie alebo obmedzenie spracúvania, právo namietať proti spracúvaniu, právo na ich prenos inej osobe a právo podať sťažnosť na Úrad na ochranu osobných údajov Slovenskej republiky. </w:t>
      </w:r>
    </w:p>
    <w:p w14:paraId="179BE03F" w14:textId="77777777" w:rsidR="00D7491E" w:rsidRDefault="00E82E5D" w:rsidP="00863108">
      <w:pPr>
        <w:widowControl w:val="0"/>
        <w:spacing w:after="160" w:line="259" w:lineRule="auto"/>
        <w:contextualSpacing/>
        <w:rPr>
          <w:rFonts w:eastAsia="Calibri"/>
          <w:lang w:eastAsia="en-US"/>
        </w:rPr>
      </w:pPr>
      <w:r>
        <w:rPr>
          <w:rFonts w:eastAsia="Calibri"/>
          <w:lang w:eastAsia="en-US"/>
        </w:rPr>
        <w:t>6.5.Viac informácií ohľadom ochrany osobných údajov nájdete</w:t>
      </w:r>
      <w:r>
        <w:rPr>
          <w:rFonts w:eastAsia="Calibri"/>
          <w:i/>
          <w:iCs/>
          <w:lang w:eastAsia="en-US"/>
        </w:rPr>
        <w:t xml:space="preserve"> na </w:t>
      </w:r>
      <w:hyperlink r:id="rId8" w:tooltip="http://www.sevak.sk/ochrana-osobnych-udajov" w:history="1">
        <w:r>
          <w:rPr>
            <w:rFonts w:eastAsia="Calibri"/>
            <w:i/>
            <w:iCs/>
            <w:u w:val="single"/>
            <w:lang w:eastAsia="en-US"/>
          </w:rPr>
          <w:t>www.sevak.sk/ochrana-osobnych-udajov</w:t>
        </w:r>
      </w:hyperlink>
      <w:r>
        <w:rPr>
          <w:rFonts w:eastAsia="Calibri"/>
          <w:i/>
          <w:iCs/>
          <w:lang w:eastAsia="en-US"/>
        </w:rPr>
        <w:t> .</w:t>
      </w:r>
      <w:r>
        <w:rPr>
          <w:rFonts w:eastAsia="Calibri"/>
          <w:lang w:eastAsia="en-US"/>
        </w:rPr>
        <w:t xml:space="preserve"> </w:t>
      </w:r>
    </w:p>
    <w:p w14:paraId="51F68017" w14:textId="77777777" w:rsidR="00D7491E" w:rsidRDefault="00E82E5D">
      <w:pPr>
        <w:widowControl w:val="0"/>
        <w:rPr>
          <w:rFonts w:eastAsia="Lucida Sans Unicode" w:cs="Tahoma"/>
          <w:b/>
          <w:sz w:val="28"/>
          <w:lang w:eastAsia="en-US"/>
        </w:rPr>
      </w:pPr>
      <w:r>
        <w:rPr>
          <w:rFonts w:eastAsia="Lucida Sans Unicode" w:cs="Tahoma"/>
          <w:b/>
          <w:sz w:val="28"/>
          <w:lang w:eastAsia="en-US"/>
        </w:rPr>
        <w:t xml:space="preserve">          </w:t>
      </w:r>
    </w:p>
    <w:p w14:paraId="5A887CEB" w14:textId="77777777" w:rsidR="00320365" w:rsidRDefault="00320365">
      <w:pPr>
        <w:widowControl w:val="0"/>
        <w:rPr>
          <w:rFonts w:eastAsia="Lucida Sans Unicode" w:cs="Tahoma"/>
          <w:b/>
          <w:sz w:val="28"/>
          <w:lang w:eastAsia="en-US"/>
        </w:rPr>
      </w:pPr>
    </w:p>
    <w:p w14:paraId="789CDCD3" w14:textId="77777777" w:rsidR="00D7491E" w:rsidRDefault="00E82E5D">
      <w:pPr>
        <w:pStyle w:val="NormlnIMP"/>
        <w:jc w:val="center"/>
        <w:rPr>
          <w:b/>
          <w:color w:val="000000"/>
          <w:sz w:val="24"/>
          <w:szCs w:val="24"/>
          <w:lang w:val="sk-SK"/>
        </w:rPr>
      </w:pPr>
      <w:r>
        <w:rPr>
          <w:b/>
          <w:color w:val="000000"/>
          <w:sz w:val="24"/>
          <w:szCs w:val="24"/>
          <w:lang w:val="sk-SK"/>
        </w:rPr>
        <w:t xml:space="preserve">VII. </w:t>
      </w:r>
    </w:p>
    <w:p w14:paraId="34D08F20" w14:textId="77777777" w:rsidR="00D7491E" w:rsidRDefault="00E82E5D">
      <w:pPr>
        <w:pStyle w:val="NormlnIMP"/>
        <w:spacing w:after="120"/>
        <w:jc w:val="center"/>
        <w:rPr>
          <w:color w:val="000000"/>
          <w:sz w:val="24"/>
          <w:szCs w:val="24"/>
          <w:lang w:val="sk-SK"/>
        </w:rPr>
      </w:pPr>
      <w:r>
        <w:rPr>
          <w:b/>
          <w:color w:val="000000"/>
          <w:sz w:val="24"/>
          <w:szCs w:val="24"/>
          <w:lang w:val="sk-SK"/>
        </w:rPr>
        <w:t xml:space="preserve">Záverečné ustanovenia </w:t>
      </w:r>
    </w:p>
    <w:p w14:paraId="400F9DDC" w14:textId="77777777" w:rsidR="00D7491E" w:rsidRDefault="00E82E5D" w:rsidP="00863108">
      <w:pPr>
        <w:pStyle w:val="NormlnIMP"/>
        <w:jc w:val="both"/>
        <w:rPr>
          <w:color w:val="000000"/>
          <w:sz w:val="24"/>
          <w:szCs w:val="24"/>
          <w:lang w:val="sk-SK"/>
        </w:rPr>
      </w:pPr>
      <w:r>
        <w:rPr>
          <w:color w:val="000000"/>
          <w:sz w:val="24"/>
          <w:szCs w:val="24"/>
          <w:lang w:val="sk-SK"/>
        </w:rPr>
        <w:t>7.1. Zmluvné strany berú na vedomie, že po vyhotovení geometrického plánu prípadne iných geometrických plánov môže dôjsť k zmene označenia nehnuteľností špecifikovaných v článku I. bode 1.1. tejto zmluvy. Na základe uvedeného bude znenie vecného bremena špecifikované v článku II. tejto zmluvy upravené v zmluve o zriadení vecného bremena v prospech tretej osoby podľa aktuálneho stavu a dohody zmluvných strán.</w:t>
      </w:r>
    </w:p>
    <w:p w14:paraId="3227D598" w14:textId="77777777" w:rsidR="00D7491E" w:rsidRDefault="00E82E5D" w:rsidP="00863108">
      <w:pPr>
        <w:pStyle w:val="NormlnIMP"/>
        <w:jc w:val="both"/>
        <w:rPr>
          <w:color w:val="000000"/>
          <w:sz w:val="24"/>
          <w:szCs w:val="24"/>
          <w:lang w:val="sk-SK"/>
        </w:rPr>
      </w:pPr>
      <w:r>
        <w:rPr>
          <w:color w:val="000000"/>
          <w:sz w:val="24"/>
          <w:szCs w:val="24"/>
          <w:lang w:val="sk-SK"/>
        </w:rPr>
        <w:t>7.2. V prípade, ak sa niektoré ustanovenia tejto zmluvy, či už vzhľadom k platnému právnemu poriadku alebo vzhľadom k jeho zmenám stanú neplatnými, neplatné časti  sa nahradia príslušnými ustanoveniami všeobecne záväzného právneho predpisu.</w:t>
      </w:r>
    </w:p>
    <w:p w14:paraId="3D39E570" w14:textId="3C60C1FA" w:rsidR="00D7491E" w:rsidRDefault="00E82E5D" w:rsidP="00863108">
      <w:pPr>
        <w:pStyle w:val="NormlnIMP"/>
        <w:jc w:val="both"/>
        <w:rPr>
          <w:color w:val="000000"/>
          <w:sz w:val="24"/>
          <w:szCs w:val="24"/>
          <w:lang w:val="sk-SK"/>
        </w:rPr>
      </w:pPr>
      <w:r>
        <w:rPr>
          <w:color w:val="000000"/>
          <w:sz w:val="24"/>
          <w:szCs w:val="24"/>
          <w:lang w:val="sk-SK"/>
        </w:rPr>
        <w:t xml:space="preserve">7.3. Táto zmluva je vyhotovená v </w:t>
      </w:r>
      <w:r w:rsidR="004F7235">
        <w:rPr>
          <w:color w:val="000000"/>
          <w:sz w:val="24"/>
          <w:szCs w:val="24"/>
          <w:lang w:val="sk-SK"/>
        </w:rPr>
        <w:t>6</w:t>
      </w:r>
      <w:r>
        <w:rPr>
          <w:color w:val="000000"/>
          <w:sz w:val="24"/>
          <w:szCs w:val="24"/>
          <w:lang w:val="sk-SK"/>
        </w:rPr>
        <w:t xml:space="preserve"> rovnopisoch pričom 2 vyhotovenia obdrží Investor, 2 vyhotovenia Budúci oprávnený z vecného bremena a zvyšné rovnopisy sú určené pre Budúceho povinného z vecného bremena.  </w:t>
      </w:r>
    </w:p>
    <w:p w14:paraId="7123BC85" w14:textId="77777777" w:rsidR="00D7491E" w:rsidRDefault="00E82E5D" w:rsidP="00863108">
      <w:pPr>
        <w:pStyle w:val="NormlnIMP"/>
        <w:jc w:val="both"/>
        <w:rPr>
          <w:color w:val="000000"/>
          <w:sz w:val="24"/>
          <w:szCs w:val="24"/>
          <w:lang w:val="sk-SK"/>
        </w:rPr>
      </w:pPr>
      <w:r>
        <w:rPr>
          <w:color w:val="000000"/>
          <w:sz w:val="24"/>
          <w:szCs w:val="24"/>
          <w:lang w:val="sk-SK"/>
        </w:rPr>
        <w:t>7.4. Táto zmluva bola zmluvnými stranami prečítaná, vzájomne vysvetlená, zmluvné strany jej obsahu porozumeli a keďže vyjadruje ich slobodnú a vážnu vôľu, prejavenú určitým a zrozumiteľným spôsobom na znak súhlasu s jej obsahom pripájajú vlastnoručné podpisy a prehlasujú, že ju neuzavreli v tiesni ani za nápadne nevýhodných podmienok.</w:t>
      </w:r>
    </w:p>
    <w:p w14:paraId="03043B6C" w14:textId="77777777" w:rsidR="00D7491E" w:rsidRDefault="00E82E5D" w:rsidP="00863108">
      <w:pPr>
        <w:pStyle w:val="NormlnIMP"/>
        <w:jc w:val="both"/>
        <w:rPr>
          <w:color w:val="000000"/>
          <w:sz w:val="24"/>
          <w:szCs w:val="24"/>
          <w:lang w:val="sk-SK"/>
        </w:rPr>
      </w:pPr>
      <w:r>
        <w:rPr>
          <w:color w:val="000000"/>
          <w:sz w:val="24"/>
          <w:szCs w:val="24"/>
          <w:lang w:val="sk-SK"/>
        </w:rPr>
        <w:t>7.5. Túto zmluvu je možné zmeniť alebo doplniť len na základe vzájomnej dohody zmluvných strán, a to vo forme písomných očíslovaných dodatkov k zmluve.</w:t>
      </w:r>
    </w:p>
    <w:p w14:paraId="54685083" w14:textId="091B8917" w:rsidR="00D7491E" w:rsidRDefault="00E82E5D" w:rsidP="00863108">
      <w:r>
        <w:rPr>
          <w:color w:val="000000"/>
        </w:rPr>
        <w:t xml:space="preserve">7.6. Táto zmluva bola schválená </w:t>
      </w:r>
      <w:bookmarkStart w:id="2" w:name="_Hlk190090342"/>
      <w:r>
        <w:t xml:space="preserve">Obecným zastupiteľstvom Obce </w:t>
      </w:r>
      <w:r w:rsidR="004F7235">
        <w:t>..........</w:t>
      </w:r>
      <w:r>
        <w:t xml:space="preserve"> </w:t>
      </w:r>
      <w:bookmarkEnd w:id="2"/>
      <w:r>
        <w:t xml:space="preserve">dňa ................ uznesením č. ..............., ktoré je súčasťou tejto zmluvy. </w:t>
      </w:r>
    </w:p>
    <w:p w14:paraId="1F781842" w14:textId="77777777" w:rsidR="00E4045A" w:rsidRDefault="00E82E5D" w:rsidP="004F7235">
      <w:pPr>
        <w:pStyle w:val="Bezriadkovania"/>
        <w:rPr>
          <w:color w:val="000000"/>
          <w:sz w:val="24"/>
          <w:szCs w:val="24"/>
        </w:rPr>
      </w:pPr>
      <w:r>
        <w:rPr>
          <w:color w:val="000000"/>
          <w:sz w:val="24"/>
          <w:szCs w:val="24"/>
        </w:rPr>
        <w:t>7.7.</w:t>
      </w:r>
      <w:r w:rsidR="004F7235">
        <w:rPr>
          <w:color w:val="000000"/>
          <w:sz w:val="24"/>
          <w:szCs w:val="24"/>
        </w:rPr>
        <w:t xml:space="preserve"> Táto zmluva nadobúda platnosť a účinnosť dňom jej podpísania všetkými zmluvnými stranami</w:t>
      </w:r>
      <w:r w:rsidR="00861D9A">
        <w:rPr>
          <w:color w:val="000000"/>
          <w:sz w:val="24"/>
          <w:szCs w:val="24"/>
        </w:rPr>
        <w:t>.</w:t>
      </w:r>
      <w:r>
        <w:rPr>
          <w:color w:val="000000"/>
          <w:sz w:val="24"/>
          <w:szCs w:val="24"/>
        </w:rPr>
        <w:t xml:space="preserve"> </w:t>
      </w:r>
    </w:p>
    <w:p w14:paraId="34713C30" w14:textId="70F29D9C" w:rsidR="004F7235" w:rsidRPr="00C66112" w:rsidRDefault="00E82E5D" w:rsidP="004F7235">
      <w:pPr>
        <w:pStyle w:val="Bezriadkovania"/>
        <w:rPr>
          <w:i/>
          <w:iCs/>
          <w:sz w:val="24"/>
          <w:szCs w:val="24"/>
          <w:u w:val="single"/>
        </w:rPr>
      </w:pPr>
      <w:r w:rsidRPr="00E4045A">
        <w:rPr>
          <w:i/>
          <w:iCs/>
          <w:color w:val="000000"/>
          <w:sz w:val="24"/>
          <w:szCs w:val="24"/>
        </w:rPr>
        <w:lastRenderedPageBreak/>
        <w:t xml:space="preserve">Táto zmluva nadobúda platnosť dňom jej podpísania všetkými zmluvnými stranami a účinnosť dňom nasledujúcim po dni jej zverejnenia </w:t>
      </w:r>
      <w:r w:rsidR="004F7235" w:rsidRPr="00E4045A">
        <w:rPr>
          <w:i/>
          <w:iCs/>
          <w:sz w:val="24"/>
          <w:szCs w:val="24"/>
        </w:rPr>
        <w:t>na webovej stránke budúceho povinného z vecného bremena v súlade s § 47a Občianskeho zákonníka.</w:t>
      </w:r>
      <w:r w:rsidR="004F7235" w:rsidRPr="00E4045A">
        <w:rPr>
          <w:sz w:val="24"/>
          <w:szCs w:val="24"/>
        </w:rPr>
        <w:t xml:space="preserve"> </w:t>
      </w:r>
      <w:r w:rsidR="00E4045A" w:rsidRPr="00E4045A">
        <w:rPr>
          <w:i/>
          <w:iCs/>
          <w:sz w:val="24"/>
          <w:szCs w:val="24"/>
        </w:rPr>
        <w:t>(</w:t>
      </w:r>
      <w:r w:rsidR="004F7235" w:rsidRPr="00C66112">
        <w:rPr>
          <w:i/>
          <w:iCs/>
          <w:sz w:val="24"/>
          <w:szCs w:val="24"/>
          <w:u w:val="single"/>
        </w:rPr>
        <w:t>uvedie sa v prípade povinnosti zmluvu zverejniť</w:t>
      </w:r>
      <w:r w:rsidR="00E4045A" w:rsidRPr="00C66112">
        <w:rPr>
          <w:i/>
          <w:iCs/>
          <w:sz w:val="24"/>
          <w:szCs w:val="24"/>
          <w:u w:val="single"/>
        </w:rPr>
        <w:t>)</w:t>
      </w:r>
    </w:p>
    <w:p w14:paraId="40738B86" w14:textId="77777777" w:rsidR="00D7491E" w:rsidRDefault="00E82E5D" w:rsidP="00863108">
      <w:pPr>
        <w:rPr>
          <w:color w:val="000000"/>
        </w:rPr>
      </w:pPr>
      <w:r>
        <w:rPr>
          <w:color w:val="000000"/>
        </w:rPr>
        <w:t xml:space="preserve">7.8. Pre doručovanie písomností medzi zmluvnými stranami sa použije primerane ustanovenie § 106 ods. 1 písm. b) v spojení s § 112 Civilného sporového poriadku.  </w:t>
      </w:r>
    </w:p>
    <w:p w14:paraId="4377BCCA" w14:textId="77777777" w:rsidR="00944401" w:rsidRDefault="00944401" w:rsidP="00863108">
      <w:pPr>
        <w:pStyle w:val="NormlnIMP"/>
        <w:jc w:val="both"/>
        <w:rPr>
          <w:color w:val="000000"/>
          <w:sz w:val="24"/>
          <w:szCs w:val="24"/>
          <w:lang w:val="sk-SK"/>
        </w:rPr>
      </w:pPr>
    </w:p>
    <w:p w14:paraId="2BBC7936" w14:textId="3624F92B" w:rsidR="00D7491E" w:rsidRDefault="00E82E5D" w:rsidP="00863108">
      <w:pPr>
        <w:pStyle w:val="NormlnIMP"/>
        <w:jc w:val="both"/>
        <w:rPr>
          <w:color w:val="000000"/>
          <w:sz w:val="24"/>
          <w:szCs w:val="24"/>
          <w:lang w:val="sk-SK"/>
        </w:rPr>
      </w:pPr>
      <w:r>
        <w:rPr>
          <w:color w:val="000000"/>
          <w:sz w:val="24"/>
          <w:szCs w:val="24"/>
          <w:lang w:val="sk-SK"/>
        </w:rPr>
        <w:t>7.9. Neoddeliteľnými prílohami tejto zmluvy sú:</w:t>
      </w:r>
    </w:p>
    <w:p w14:paraId="7882C4CF" w14:textId="77777777" w:rsidR="00D7491E" w:rsidRDefault="00E82E5D">
      <w:pPr>
        <w:pStyle w:val="NormlnIMP"/>
        <w:jc w:val="both"/>
        <w:rPr>
          <w:color w:val="000000"/>
          <w:sz w:val="24"/>
          <w:szCs w:val="24"/>
          <w:lang w:val="sk-SK"/>
        </w:rPr>
      </w:pPr>
      <w:r>
        <w:rPr>
          <w:bCs/>
          <w:color w:val="000000"/>
          <w:sz w:val="24"/>
          <w:szCs w:val="24"/>
          <w:lang w:val="sk-SK"/>
        </w:rPr>
        <w:t>Príloha č. 1</w:t>
      </w:r>
      <w:r>
        <w:rPr>
          <w:color w:val="000000"/>
          <w:sz w:val="24"/>
          <w:szCs w:val="24"/>
          <w:lang w:val="sk-SK"/>
        </w:rPr>
        <w:t>: situačný plán miesta určeného pre vybudovanie Stavby</w:t>
      </w:r>
    </w:p>
    <w:p w14:paraId="1A6058B7" w14:textId="0F9F6F02" w:rsidR="00D7491E" w:rsidRDefault="00E82E5D">
      <w:pPr>
        <w:rPr>
          <w:color w:val="000000"/>
        </w:rPr>
      </w:pPr>
      <w:r>
        <w:rPr>
          <w:color w:val="000000"/>
        </w:rPr>
        <w:t xml:space="preserve">                     </w:t>
      </w:r>
    </w:p>
    <w:p w14:paraId="70403288" w14:textId="77777777" w:rsidR="00D7491E" w:rsidRDefault="00D7491E">
      <w:pPr>
        <w:rPr>
          <w:color w:val="000000"/>
        </w:rPr>
      </w:pPr>
    </w:p>
    <w:p w14:paraId="1132D497" w14:textId="4F686343" w:rsidR="00D7491E" w:rsidRDefault="00E82E5D">
      <w:r>
        <w:tab/>
        <w:t xml:space="preserve"> </w:t>
      </w:r>
    </w:p>
    <w:p w14:paraId="66126990" w14:textId="77777777" w:rsidR="00D7491E" w:rsidRDefault="00D7491E">
      <w:pPr>
        <w:rPr>
          <w:b/>
          <w:bCs/>
        </w:rPr>
      </w:pPr>
    </w:p>
    <w:p w14:paraId="6B68A8CE" w14:textId="2DAE3F22" w:rsidR="00D7491E" w:rsidRDefault="00D0669C">
      <w:pPr>
        <w:rPr>
          <w:bCs/>
        </w:rPr>
      </w:pPr>
      <w:r>
        <w:rPr>
          <w:b/>
          <w:bCs/>
          <w:color w:val="000000"/>
        </w:rPr>
        <w:t>Za Budúceho povinného z vecného bremena s touto zmluvou:</w:t>
      </w:r>
    </w:p>
    <w:p w14:paraId="787CFDD4" w14:textId="77777777" w:rsidR="00D7491E" w:rsidRDefault="00E82E5D">
      <w:pPr>
        <w:rPr>
          <w:color w:val="FF0000"/>
        </w:rPr>
      </w:pPr>
      <w:r>
        <w:rPr>
          <w:bCs/>
        </w:rPr>
        <w:tab/>
      </w:r>
      <w:r>
        <w:rPr>
          <w:bCs/>
        </w:rPr>
        <w:tab/>
      </w:r>
      <w:r>
        <w:rPr>
          <w:bCs/>
        </w:rPr>
        <w:tab/>
      </w:r>
      <w:r>
        <w:rPr>
          <w:bCs/>
          <w:color w:val="FF0000"/>
        </w:rPr>
        <w:tab/>
      </w:r>
      <w:r>
        <w:rPr>
          <w:bCs/>
          <w:color w:val="FF0000"/>
        </w:rPr>
        <w:tab/>
      </w:r>
    </w:p>
    <w:p w14:paraId="74DC464F" w14:textId="77777777" w:rsidR="00D0669C" w:rsidRDefault="00D0669C" w:rsidP="00D0669C">
      <w:pPr>
        <w:rPr>
          <w:color w:val="000000"/>
        </w:rPr>
      </w:pPr>
      <w:r>
        <w:rPr>
          <w:color w:val="000000"/>
        </w:rPr>
        <w:t>V ...........................dňa ..........................</w:t>
      </w:r>
    </w:p>
    <w:p w14:paraId="41824A5F" w14:textId="77777777" w:rsidR="00D0669C" w:rsidRDefault="00D0669C" w:rsidP="00D0669C">
      <w:pPr>
        <w:rPr>
          <w:color w:val="000000"/>
        </w:rPr>
      </w:pPr>
    </w:p>
    <w:p w14:paraId="3E6BFA26" w14:textId="77777777" w:rsidR="00D0669C" w:rsidRDefault="00D0669C" w:rsidP="00D0669C">
      <w:pPr>
        <w:rPr>
          <w:bCs/>
          <w:color w:val="000000"/>
        </w:rPr>
      </w:pPr>
      <w:r>
        <w:rPr>
          <w:bCs/>
          <w:color w:val="000000"/>
        </w:rPr>
        <w:t>.............................................</w:t>
      </w:r>
      <w:r>
        <w:rPr>
          <w:bCs/>
          <w:color w:val="000000"/>
        </w:rPr>
        <w:tab/>
      </w:r>
    </w:p>
    <w:p w14:paraId="6E22AE11" w14:textId="77777777" w:rsidR="00D7491E" w:rsidRDefault="00D7491E">
      <w:pPr>
        <w:rPr>
          <w:b/>
          <w:bCs/>
          <w:color w:val="FF0000"/>
        </w:rPr>
      </w:pPr>
    </w:p>
    <w:p w14:paraId="7CB8D908" w14:textId="77777777" w:rsidR="00825CAF" w:rsidRDefault="00825CAF">
      <w:pPr>
        <w:rPr>
          <w:b/>
          <w:bCs/>
          <w:color w:val="FF0000"/>
        </w:rPr>
      </w:pPr>
    </w:p>
    <w:p w14:paraId="58D4F877" w14:textId="77777777" w:rsidR="00825CAF" w:rsidRDefault="00825CAF">
      <w:pPr>
        <w:rPr>
          <w:b/>
          <w:bCs/>
          <w:color w:val="FF0000"/>
        </w:rPr>
      </w:pPr>
    </w:p>
    <w:p w14:paraId="437CAC59" w14:textId="77777777" w:rsidR="00D7491E" w:rsidRDefault="00D7491E">
      <w:pPr>
        <w:rPr>
          <w:b/>
          <w:bCs/>
          <w:color w:val="FF0000"/>
        </w:rPr>
      </w:pPr>
    </w:p>
    <w:p w14:paraId="20ECBB02" w14:textId="2E9DD069" w:rsidR="00D7491E" w:rsidRDefault="002479AF">
      <w:pPr>
        <w:rPr>
          <w:b/>
          <w:bCs/>
        </w:rPr>
      </w:pPr>
      <w:r>
        <w:rPr>
          <w:b/>
          <w:bCs/>
        </w:rPr>
        <w:t xml:space="preserve">Za </w:t>
      </w:r>
      <w:r w:rsidR="00E82E5D">
        <w:rPr>
          <w:b/>
          <w:bCs/>
        </w:rPr>
        <w:t>Investor</w:t>
      </w:r>
      <w:r>
        <w:rPr>
          <w:b/>
          <w:bCs/>
        </w:rPr>
        <w:t>a</w:t>
      </w:r>
      <w:r w:rsidR="00E82E5D">
        <w:rPr>
          <w:b/>
          <w:bCs/>
        </w:rPr>
        <w:t>:</w:t>
      </w:r>
      <w:r w:rsidR="00E82E5D">
        <w:rPr>
          <w:b/>
          <w:bCs/>
        </w:rPr>
        <w:tab/>
      </w:r>
      <w:r w:rsidR="00E82E5D">
        <w:rPr>
          <w:b/>
          <w:bCs/>
        </w:rPr>
        <w:tab/>
      </w:r>
      <w:r w:rsidR="00E82E5D">
        <w:rPr>
          <w:b/>
          <w:bCs/>
        </w:rPr>
        <w:tab/>
      </w:r>
      <w:r w:rsidR="00E82E5D">
        <w:rPr>
          <w:b/>
          <w:bCs/>
        </w:rPr>
        <w:tab/>
      </w:r>
      <w:r w:rsidR="00E82E5D">
        <w:rPr>
          <w:b/>
          <w:bCs/>
        </w:rPr>
        <w:tab/>
      </w:r>
      <w:r w:rsidR="00E82E5D">
        <w:rPr>
          <w:b/>
          <w:bCs/>
        </w:rPr>
        <w:tab/>
      </w:r>
    </w:p>
    <w:p w14:paraId="34CF0C0D" w14:textId="77777777" w:rsidR="00D7491E" w:rsidRDefault="00D7491E">
      <w:pPr>
        <w:rPr>
          <w:b/>
          <w:bCs/>
          <w:color w:val="000000"/>
        </w:rPr>
      </w:pPr>
    </w:p>
    <w:p w14:paraId="060E1DC7" w14:textId="77777777" w:rsidR="00D7491E" w:rsidRDefault="00E82E5D">
      <w:pPr>
        <w:rPr>
          <w:color w:val="000000"/>
        </w:rPr>
      </w:pPr>
      <w:r>
        <w:rPr>
          <w:color w:val="000000"/>
        </w:rPr>
        <w:t>V ...........................dňa ..........................</w:t>
      </w:r>
    </w:p>
    <w:p w14:paraId="6699009B" w14:textId="77777777" w:rsidR="00D7491E" w:rsidRDefault="00D7491E">
      <w:pPr>
        <w:rPr>
          <w:color w:val="000000"/>
        </w:rPr>
      </w:pPr>
    </w:p>
    <w:p w14:paraId="16B925AF" w14:textId="77777777" w:rsidR="00D7491E" w:rsidRDefault="00E82E5D">
      <w:pPr>
        <w:rPr>
          <w:bCs/>
          <w:color w:val="000000"/>
        </w:rPr>
      </w:pPr>
      <w:r>
        <w:rPr>
          <w:bCs/>
          <w:color w:val="000000"/>
        </w:rPr>
        <w:t>.............................................</w:t>
      </w:r>
      <w:r>
        <w:rPr>
          <w:bCs/>
          <w:color w:val="000000"/>
        </w:rPr>
        <w:tab/>
      </w:r>
    </w:p>
    <w:p w14:paraId="469B9FCA" w14:textId="2772FD9E" w:rsidR="00D7491E" w:rsidRDefault="00D7491E">
      <w:pPr>
        <w:pStyle w:val="Bezriadkovania"/>
        <w:rPr>
          <w:bCs/>
          <w:color w:val="000000"/>
          <w:sz w:val="24"/>
          <w:szCs w:val="24"/>
          <w:lang w:eastAsia="sk-SK"/>
        </w:rPr>
      </w:pPr>
    </w:p>
    <w:p w14:paraId="5B4DE811" w14:textId="77777777" w:rsidR="00D7491E" w:rsidRDefault="00D7491E">
      <w:pPr>
        <w:pStyle w:val="Bezriadkovania"/>
        <w:rPr>
          <w:bCs/>
          <w:color w:val="000000"/>
          <w:sz w:val="24"/>
          <w:szCs w:val="24"/>
          <w:lang w:eastAsia="sk-SK"/>
        </w:rPr>
      </w:pPr>
    </w:p>
    <w:p w14:paraId="56CCAC4A" w14:textId="77777777" w:rsidR="00D7491E" w:rsidRDefault="00D7491E">
      <w:pPr>
        <w:pStyle w:val="Bezriadkovania"/>
        <w:rPr>
          <w:bCs/>
          <w:color w:val="000000"/>
          <w:sz w:val="24"/>
          <w:szCs w:val="24"/>
        </w:rPr>
      </w:pPr>
    </w:p>
    <w:p w14:paraId="04FA841A" w14:textId="77777777" w:rsidR="00D7491E" w:rsidRDefault="00D7491E">
      <w:pPr>
        <w:rPr>
          <w:b/>
          <w:bCs/>
          <w:color w:val="000000"/>
        </w:rPr>
      </w:pPr>
    </w:p>
    <w:p w14:paraId="19AA9E88" w14:textId="2D649B40" w:rsidR="00D7491E" w:rsidRDefault="002479AF">
      <w:pPr>
        <w:rPr>
          <w:color w:val="000000"/>
        </w:rPr>
      </w:pPr>
      <w:bookmarkStart w:id="3" w:name="_Hlk212723076"/>
      <w:r>
        <w:rPr>
          <w:b/>
          <w:bCs/>
          <w:color w:val="000000"/>
        </w:rPr>
        <w:t xml:space="preserve">Za </w:t>
      </w:r>
      <w:r w:rsidR="00E82E5D">
        <w:rPr>
          <w:b/>
          <w:bCs/>
          <w:color w:val="000000"/>
        </w:rPr>
        <w:t xml:space="preserve">Budúceho oprávneného z vecného bremena s touto zmluvou: </w:t>
      </w:r>
      <w:bookmarkEnd w:id="3"/>
      <w:r w:rsidR="00E82E5D">
        <w:rPr>
          <w:b/>
          <w:bCs/>
          <w:color w:val="000000"/>
        </w:rPr>
        <w:tab/>
      </w:r>
    </w:p>
    <w:p w14:paraId="41908D04" w14:textId="77777777" w:rsidR="00D7491E" w:rsidRDefault="00D7491E">
      <w:pPr>
        <w:rPr>
          <w:color w:val="000000"/>
          <w:highlight w:val="yellow"/>
        </w:rPr>
      </w:pPr>
    </w:p>
    <w:p w14:paraId="3D189086" w14:textId="77777777" w:rsidR="00863108" w:rsidRDefault="00863108">
      <w:pPr>
        <w:rPr>
          <w:color w:val="000000"/>
        </w:rPr>
      </w:pPr>
    </w:p>
    <w:p w14:paraId="617EA27A" w14:textId="137A48E1" w:rsidR="00D7491E" w:rsidRDefault="00E82E5D">
      <w:pPr>
        <w:rPr>
          <w:color w:val="000000"/>
        </w:rPr>
      </w:pPr>
      <w:r>
        <w:rPr>
          <w:color w:val="000000"/>
        </w:rPr>
        <w:t>V ............................... dňa ................              V ........................... dňa ....................</w:t>
      </w:r>
    </w:p>
    <w:p w14:paraId="522BFBDC" w14:textId="77777777" w:rsidR="00D7491E" w:rsidRDefault="00D7491E">
      <w:pPr>
        <w:rPr>
          <w:color w:val="000000"/>
        </w:rPr>
      </w:pPr>
    </w:p>
    <w:p w14:paraId="7C6A0315" w14:textId="77777777" w:rsidR="00D7491E" w:rsidRDefault="00D7491E"/>
    <w:p w14:paraId="488B2EDD" w14:textId="77777777" w:rsidR="00863108" w:rsidRDefault="00863108">
      <w:pPr>
        <w:rPr>
          <w:bCs/>
        </w:rPr>
      </w:pPr>
    </w:p>
    <w:p w14:paraId="57923F1F" w14:textId="77777777" w:rsidR="00863108" w:rsidRDefault="00863108">
      <w:pPr>
        <w:rPr>
          <w:bCs/>
        </w:rPr>
      </w:pPr>
    </w:p>
    <w:p w14:paraId="45EF81DB" w14:textId="77777777" w:rsidR="00863108" w:rsidRDefault="00863108">
      <w:pPr>
        <w:rPr>
          <w:bCs/>
        </w:rPr>
      </w:pPr>
    </w:p>
    <w:p w14:paraId="0A052682" w14:textId="208C6AF2" w:rsidR="00D7491E" w:rsidRDefault="00E82E5D">
      <w:pPr>
        <w:rPr>
          <w:bCs/>
        </w:rPr>
      </w:pPr>
      <w:r>
        <w:rPr>
          <w:bCs/>
        </w:rPr>
        <w:t xml:space="preserve">............................................. </w:t>
      </w:r>
      <w:r>
        <w:rPr>
          <w:bCs/>
        </w:rPr>
        <w:tab/>
      </w:r>
      <w:r>
        <w:rPr>
          <w:bCs/>
        </w:rPr>
        <w:tab/>
      </w:r>
      <w:r>
        <w:rPr>
          <w:bCs/>
        </w:rPr>
        <w:tab/>
        <w:t>.............................................</w:t>
      </w:r>
    </w:p>
    <w:p w14:paraId="02A2EFAB" w14:textId="77777777" w:rsidR="00D7491E" w:rsidRDefault="00D7491E">
      <w:pPr>
        <w:tabs>
          <w:tab w:val="left" w:pos="4253"/>
          <w:tab w:val="left" w:pos="6600"/>
        </w:tabs>
      </w:pPr>
    </w:p>
    <w:p w14:paraId="3FD12D91" w14:textId="77777777" w:rsidR="00D7491E" w:rsidRDefault="00D7491E">
      <w:pPr>
        <w:tabs>
          <w:tab w:val="left" w:pos="4253"/>
          <w:tab w:val="left" w:pos="6600"/>
        </w:tabs>
      </w:pPr>
    </w:p>
    <w:p w14:paraId="56CDE13A" w14:textId="77777777" w:rsidR="00D7491E" w:rsidRDefault="00D7491E">
      <w:pPr>
        <w:tabs>
          <w:tab w:val="left" w:pos="4253"/>
          <w:tab w:val="left" w:pos="6600"/>
        </w:tabs>
      </w:pPr>
    </w:p>
    <w:p w14:paraId="2DB11FBE" w14:textId="65EB3EE3" w:rsidR="00D7491E" w:rsidRDefault="00D7491E">
      <w:pPr>
        <w:tabs>
          <w:tab w:val="left" w:pos="4253"/>
          <w:tab w:val="left" w:pos="6600"/>
        </w:tabs>
        <w:ind w:left="1418" w:hanging="1418"/>
      </w:pPr>
    </w:p>
    <w:sectPr w:rsidR="00D7491E">
      <w:footerReference w:type="default" r:id="rId9"/>
      <w:headerReference w:type="first" r:id="rId10"/>
      <w:footerReference w:type="first" r:id="rId11"/>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89107" w14:textId="77777777" w:rsidR="00115AE6" w:rsidRDefault="00115AE6">
      <w:r>
        <w:separator/>
      </w:r>
    </w:p>
  </w:endnote>
  <w:endnote w:type="continuationSeparator" w:id="0">
    <w:p w14:paraId="3B300241" w14:textId="77777777" w:rsidR="00115AE6" w:rsidRDefault="0011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altName w:val="Times New Roman"/>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A29B" w14:textId="77777777" w:rsidR="00825CAF" w:rsidRPr="002C4209" w:rsidRDefault="00825CAF" w:rsidP="00825CAF">
    <w:pPr>
      <w:pStyle w:val="Pta"/>
    </w:pPr>
    <w:r w:rsidRPr="002C4209">
      <w:rPr>
        <w:sz w:val="16"/>
        <w:szCs w:val="16"/>
        <w:lang w:val="sk-SK"/>
      </w:rPr>
      <w:ptab w:relativeTo="margin" w:alignment="center" w:leader="none"/>
    </w:r>
    <w:r w:rsidRPr="002C4209">
      <w:rPr>
        <w:sz w:val="16"/>
        <w:szCs w:val="16"/>
        <w:lang w:val="sk-SK"/>
      </w:rPr>
      <w:t>Zmluva/vzor/12/2025</w:t>
    </w:r>
    <w:r w:rsidRPr="002C4209">
      <w:rPr>
        <w:sz w:val="16"/>
        <w:szCs w:val="16"/>
        <w:lang w:val="sk-SK"/>
      </w:rPr>
      <w:ptab w:relativeTo="margin" w:alignment="right" w:leader="none"/>
    </w:r>
    <w:r w:rsidRPr="002C4209">
      <w:rPr>
        <w:rFonts w:ascii="Arial" w:eastAsia="Calibri" w:hAnsi="Arial" w:cs="Arial"/>
        <w:sz w:val="16"/>
        <w:szCs w:val="16"/>
      </w:rPr>
      <w:t xml:space="preserve"> </w:t>
    </w:r>
    <w:r w:rsidRPr="002C4209">
      <w:rPr>
        <w:sz w:val="16"/>
        <w:szCs w:val="16"/>
      </w:rPr>
      <w:t xml:space="preserve">Strana </w:t>
    </w:r>
    <w:r w:rsidRPr="002C4209">
      <w:rPr>
        <w:sz w:val="16"/>
        <w:szCs w:val="16"/>
      </w:rPr>
      <w:fldChar w:fldCharType="begin"/>
    </w:r>
    <w:r w:rsidRPr="002C4209">
      <w:rPr>
        <w:sz w:val="16"/>
        <w:szCs w:val="16"/>
      </w:rPr>
      <w:instrText>PAGE</w:instrText>
    </w:r>
    <w:r w:rsidRPr="002C4209">
      <w:rPr>
        <w:sz w:val="16"/>
        <w:szCs w:val="16"/>
      </w:rPr>
      <w:fldChar w:fldCharType="separate"/>
    </w:r>
    <w:r>
      <w:rPr>
        <w:sz w:val="16"/>
        <w:szCs w:val="16"/>
      </w:rPr>
      <w:t>1</w:t>
    </w:r>
    <w:r w:rsidRPr="002C4209">
      <w:rPr>
        <w:sz w:val="16"/>
        <w:szCs w:val="16"/>
      </w:rPr>
      <w:fldChar w:fldCharType="end"/>
    </w:r>
    <w:r w:rsidRPr="002C4209">
      <w:rPr>
        <w:sz w:val="16"/>
        <w:szCs w:val="16"/>
      </w:rPr>
      <w:t xml:space="preserve"> z </w:t>
    </w:r>
    <w:r w:rsidRPr="002C4209">
      <w:rPr>
        <w:sz w:val="16"/>
        <w:szCs w:val="16"/>
      </w:rPr>
      <w:fldChar w:fldCharType="begin"/>
    </w:r>
    <w:r w:rsidRPr="002C4209">
      <w:rPr>
        <w:sz w:val="16"/>
        <w:szCs w:val="16"/>
      </w:rPr>
      <w:instrText>NUMPAGES</w:instrText>
    </w:r>
    <w:r w:rsidRPr="002C4209">
      <w:rPr>
        <w:sz w:val="16"/>
        <w:szCs w:val="16"/>
      </w:rPr>
      <w:fldChar w:fldCharType="separate"/>
    </w:r>
    <w:r>
      <w:rPr>
        <w:sz w:val="16"/>
        <w:szCs w:val="16"/>
      </w:rPr>
      <w:t>6</w:t>
    </w:r>
    <w:r w:rsidRPr="002C4209">
      <w:rPr>
        <w:sz w:val="16"/>
        <w:szCs w:val="16"/>
      </w:rPr>
      <w:fldChar w:fldCharType="end"/>
    </w:r>
  </w:p>
  <w:p w14:paraId="7B58B1C0" w14:textId="74ED2B07" w:rsidR="007F4A98" w:rsidRPr="00825CAF" w:rsidRDefault="007F4A98" w:rsidP="00825C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E8BB" w14:textId="77777777" w:rsidR="002C4209" w:rsidRPr="002C4209" w:rsidRDefault="002C4209" w:rsidP="002C4209">
    <w:pPr>
      <w:pStyle w:val="Pta"/>
    </w:pPr>
    <w:r w:rsidRPr="002C4209">
      <w:rPr>
        <w:sz w:val="16"/>
        <w:szCs w:val="16"/>
        <w:lang w:val="sk-SK"/>
      </w:rPr>
      <w:ptab w:relativeTo="margin" w:alignment="center" w:leader="none"/>
    </w:r>
    <w:r w:rsidRPr="002C4209">
      <w:rPr>
        <w:sz w:val="16"/>
        <w:szCs w:val="16"/>
        <w:lang w:val="sk-SK"/>
      </w:rPr>
      <w:t>Zmluva/vzor/12/2025</w:t>
    </w:r>
    <w:r w:rsidRPr="002C4209">
      <w:rPr>
        <w:sz w:val="16"/>
        <w:szCs w:val="16"/>
        <w:lang w:val="sk-SK"/>
      </w:rPr>
      <w:ptab w:relativeTo="margin" w:alignment="right" w:leader="none"/>
    </w:r>
    <w:r w:rsidRPr="002C4209">
      <w:rPr>
        <w:rFonts w:ascii="Arial" w:eastAsia="Calibri" w:hAnsi="Arial" w:cs="Arial"/>
        <w:sz w:val="16"/>
        <w:szCs w:val="16"/>
      </w:rPr>
      <w:t xml:space="preserve"> </w:t>
    </w:r>
    <w:r w:rsidRPr="002C4209">
      <w:rPr>
        <w:sz w:val="16"/>
        <w:szCs w:val="16"/>
      </w:rPr>
      <w:t xml:space="preserve">Strana </w:t>
    </w:r>
    <w:r w:rsidRPr="002C4209">
      <w:rPr>
        <w:sz w:val="16"/>
        <w:szCs w:val="16"/>
      </w:rPr>
      <w:fldChar w:fldCharType="begin"/>
    </w:r>
    <w:r w:rsidRPr="002C4209">
      <w:rPr>
        <w:sz w:val="16"/>
        <w:szCs w:val="16"/>
      </w:rPr>
      <w:instrText>PAGE</w:instrText>
    </w:r>
    <w:r w:rsidRPr="002C4209">
      <w:rPr>
        <w:sz w:val="16"/>
        <w:szCs w:val="16"/>
      </w:rPr>
      <w:fldChar w:fldCharType="separate"/>
    </w:r>
    <w:r w:rsidRPr="002C4209">
      <w:rPr>
        <w:sz w:val="16"/>
        <w:szCs w:val="16"/>
      </w:rPr>
      <w:t>1</w:t>
    </w:r>
    <w:r w:rsidRPr="002C4209">
      <w:rPr>
        <w:sz w:val="16"/>
        <w:szCs w:val="16"/>
      </w:rPr>
      <w:fldChar w:fldCharType="end"/>
    </w:r>
    <w:r w:rsidRPr="002C4209">
      <w:rPr>
        <w:sz w:val="16"/>
        <w:szCs w:val="16"/>
      </w:rPr>
      <w:t xml:space="preserve"> z </w:t>
    </w:r>
    <w:r w:rsidRPr="002C4209">
      <w:rPr>
        <w:sz w:val="16"/>
        <w:szCs w:val="16"/>
      </w:rPr>
      <w:fldChar w:fldCharType="begin"/>
    </w:r>
    <w:r w:rsidRPr="002C4209">
      <w:rPr>
        <w:sz w:val="16"/>
        <w:szCs w:val="16"/>
      </w:rPr>
      <w:instrText>NUMPAGES</w:instrText>
    </w:r>
    <w:r w:rsidRPr="002C4209">
      <w:rPr>
        <w:sz w:val="16"/>
        <w:szCs w:val="16"/>
      </w:rPr>
      <w:fldChar w:fldCharType="separate"/>
    </w:r>
    <w:r w:rsidRPr="002C4209">
      <w:rPr>
        <w:sz w:val="16"/>
        <w:szCs w:val="16"/>
      </w:rPr>
      <w:t>6</w:t>
    </w:r>
    <w:r w:rsidRPr="002C4209">
      <w:rPr>
        <w:sz w:val="16"/>
        <w:szCs w:val="16"/>
      </w:rPr>
      <w:fldChar w:fldCharType="end"/>
    </w:r>
  </w:p>
  <w:p w14:paraId="51EC971F" w14:textId="1581C9A8" w:rsidR="002C4209" w:rsidRPr="002C4209" w:rsidRDefault="002C4209" w:rsidP="002C42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BE089" w14:textId="77777777" w:rsidR="00115AE6" w:rsidRDefault="00115AE6">
      <w:r>
        <w:separator/>
      </w:r>
    </w:p>
  </w:footnote>
  <w:footnote w:type="continuationSeparator" w:id="0">
    <w:p w14:paraId="60CB06CE" w14:textId="77777777" w:rsidR="00115AE6" w:rsidRDefault="0011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4891" w14:textId="77777777" w:rsidR="007F4A98" w:rsidRDefault="007F4A98">
    <w:pPr>
      <w:pStyle w:val="Hlavika"/>
      <w:tabs>
        <w:tab w:val="left" w:pos="666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DD4"/>
    <w:multiLevelType w:val="multilevel"/>
    <w:tmpl w:val="1290A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F7706"/>
    <w:multiLevelType w:val="multilevel"/>
    <w:tmpl w:val="DFA6A646"/>
    <w:lvl w:ilvl="0">
      <w:start w:val="2"/>
      <w:numFmt w:val="decimal"/>
      <w:lvlText w:val="%1"/>
      <w:lvlJc w:val="left"/>
      <w:pPr>
        <w:ind w:left="360" w:hanging="360"/>
      </w:pPr>
    </w:lvl>
    <w:lvl w:ilvl="1">
      <w:start w:val="6"/>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15:restartNumberingAfterBreak="0">
    <w:nsid w:val="18A65F2E"/>
    <w:multiLevelType w:val="multilevel"/>
    <w:tmpl w:val="5FC8E2EC"/>
    <w:lvl w:ilvl="0">
      <w:start w:val="1"/>
      <w:numFmt w:val="decimal"/>
      <w:lvlText w:val="%1."/>
      <w:lvlJc w:val="left"/>
      <w:pPr>
        <w:tabs>
          <w:tab w:val="num" w:pos="720"/>
        </w:tabs>
        <w:ind w:left="720" w:hanging="360"/>
      </w:pPr>
    </w:lvl>
    <w:lvl w:ilvl="1">
      <w:start w:val="2"/>
      <w:numFmt w:val="bullet"/>
      <w:lvlText w:val="-"/>
      <w:lvlJc w:val="left"/>
      <w:pPr>
        <w:tabs>
          <w:tab w:val="num" w:pos="1470"/>
        </w:tabs>
        <w:ind w:left="1470" w:hanging="39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F24747"/>
    <w:multiLevelType w:val="multilevel"/>
    <w:tmpl w:val="473A08C4"/>
    <w:lvl w:ilvl="0">
      <w:start w:val="11"/>
      <w:numFmt w:val="bullet"/>
      <w:lvlText w:val="-"/>
      <w:lvlJc w:val="left"/>
      <w:pPr>
        <w:ind w:left="720"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22024C"/>
    <w:multiLevelType w:val="multilevel"/>
    <w:tmpl w:val="BE7C2B88"/>
    <w:lvl w:ilvl="0">
      <w:start w:val="1"/>
      <w:numFmt w:val="decimal"/>
      <w:lvlText w:val="%1."/>
      <w:lvlJc w:val="left"/>
      <w:pPr>
        <w:tabs>
          <w:tab w:val="num" w:pos="1440"/>
        </w:tabs>
        <w:ind w:left="1440" w:hanging="360"/>
      </w:pPr>
    </w:lvl>
    <w:lvl w:ilvl="1">
      <w:start w:val="10"/>
      <w:numFmt w:val="bullet"/>
      <w:lvlText w:val="-"/>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9F12B66"/>
    <w:multiLevelType w:val="multilevel"/>
    <w:tmpl w:val="674A0B7E"/>
    <w:lvl w:ilvl="0">
      <w:start w:val="1"/>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6" w15:restartNumberingAfterBreak="0">
    <w:nsid w:val="33F9065E"/>
    <w:multiLevelType w:val="multilevel"/>
    <w:tmpl w:val="EBF01C60"/>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9CC779A"/>
    <w:multiLevelType w:val="multilevel"/>
    <w:tmpl w:val="24E84C1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F95739C"/>
    <w:multiLevelType w:val="multilevel"/>
    <w:tmpl w:val="EF90130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1A9426C"/>
    <w:multiLevelType w:val="multilevel"/>
    <w:tmpl w:val="C956747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4B1011C"/>
    <w:multiLevelType w:val="multilevel"/>
    <w:tmpl w:val="777C475C"/>
    <w:lvl w:ilvl="0">
      <w:start w:val="1"/>
      <w:numFmt w:val="lowerLetter"/>
      <w:lvlText w:val="%1)"/>
      <w:lvlJc w:val="left"/>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657DBB"/>
    <w:multiLevelType w:val="multilevel"/>
    <w:tmpl w:val="87C616E2"/>
    <w:lvl w:ilvl="0">
      <w:start w:val="1"/>
      <w:numFmt w:val="lowerLetter"/>
      <w:lvlText w:val="%1.)"/>
      <w:lvlJc w:val="left"/>
      <w:pPr>
        <w:ind w:left="1353" w:hanging="360"/>
      </w:pPr>
      <w:rPr>
        <w:strike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4A015C73"/>
    <w:multiLevelType w:val="multilevel"/>
    <w:tmpl w:val="D206BD8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CD5A1D"/>
    <w:multiLevelType w:val="multilevel"/>
    <w:tmpl w:val="84AE972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F680EA1"/>
    <w:multiLevelType w:val="multilevel"/>
    <w:tmpl w:val="B0203038"/>
    <w:lvl w:ilvl="0">
      <w:start w:val="1"/>
      <w:numFmt w:val="lowerLetter"/>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4FB212A9"/>
    <w:multiLevelType w:val="multilevel"/>
    <w:tmpl w:val="18D4CEF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0A17725"/>
    <w:multiLevelType w:val="multilevel"/>
    <w:tmpl w:val="29B8E8B4"/>
    <w:lvl w:ilvl="0">
      <w:start w:val="2"/>
      <w:numFmt w:val="decimal"/>
      <w:lvlText w:val="%1"/>
      <w:lvlJc w:val="left"/>
      <w:pPr>
        <w:ind w:left="360" w:hanging="360"/>
      </w:pPr>
    </w:lvl>
    <w:lvl w:ilvl="1">
      <w:start w:val="6"/>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7" w15:restartNumberingAfterBreak="0">
    <w:nsid w:val="55C937C6"/>
    <w:multiLevelType w:val="multilevel"/>
    <w:tmpl w:val="E30A9EAE"/>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8" w15:restartNumberingAfterBreak="0">
    <w:nsid w:val="5E3A1CEC"/>
    <w:multiLevelType w:val="multilevel"/>
    <w:tmpl w:val="684203FA"/>
    <w:lvl w:ilvl="0">
      <w:start w:val="2"/>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104" w:hanging="1440"/>
      </w:pPr>
    </w:lvl>
  </w:abstractNum>
  <w:abstractNum w:abstractNumId="19" w15:restartNumberingAfterBreak="0">
    <w:nsid w:val="604E6C5B"/>
    <w:multiLevelType w:val="multilevel"/>
    <w:tmpl w:val="7A00EF9A"/>
    <w:lvl w:ilvl="0">
      <w:start w:val="3"/>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0" w15:restartNumberingAfterBreak="0">
    <w:nsid w:val="6FEF6318"/>
    <w:multiLevelType w:val="multilevel"/>
    <w:tmpl w:val="9306D3F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C47102"/>
    <w:multiLevelType w:val="multilevel"/>
    <w:tmpl w:val="6164B96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650313F"/>
    <w:multiLevelType w:val="multilevel"/>
    <w:tmpl w:val="0F4E8ADC"/>
    <w:lvl w:ilvl="0">
      <w:start w:val="1"/>
      <w:numFmt w:val="decimal"/>
      <w:lvlText w:val="%1."/>
      <w:lvlJc w:val="left"/>
      <w:pPr>
        <w:tabs>
          <w:tab w:val="num" w:pos="720"/>
        </w:tabs>
        <w:ind w:left="720" w:hanging="360"/>
      </w:pPr>
    </w:lvl>
    <w:lvl w:ilvl="1">
      <w:start w:val="952"/>
      <w:numFmt w:val="bullet"/>
      <w:lvlText w:val="-"/>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A060093"/>
    <w:multiLevelType w:val="multilevel"/>
    <w:tmpl w:val="88105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FB7D38"/>
    <w:multiLevelType w:val="multilevel"/>
    <w:tmpl w:val="2AA6B060"/>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num w:numId="1" w16cid:durableId="896863670">
    <w:abstractNumId w:val="5"/>
  </w:num>
  <w:num w:numId="2" w16cid:durableId="257833328">
    <w:abstractNumId w:val="18"/>
  </w:num>
  <w:num w:numId="3" w16cid:durableId="668679369">
    <w:abstractNumId w:val="14"/>
  </w:num>
  <w:num w:numId="4" w16cid:durableId="1310211326">
    <w:abstractNumId w:val="22"/>
  </w:num>
  <w:num w:numId="5" w16cid:durableId="941493513">
    <w:abstractNumId w:val="20"/>
  </w:num>
  <w:num w:numId="6" w16cid:durableId="266356116">
    <w:abstractNumId w:val="6"/>
  </w:num>
  <w:num w:numId="7" w16cid:durableId="1691563144">
    <w:abstractNumId w:val="4"/>
  </w:num>
  <w:num w:numId="8" w16cid:durableId="1153763923">
    <w:abstractNumId w:val="2"/>
  </w:num>
  <w:num w:numId="9" w16cid:durableId="1162549257">
    <w:abstractNumId w:val="19"/>
  </w:num>
  <w:num w:numId="10" w16cid:durableId="136143918">
    <w:abstractNumId w:val="24"/>
  </w:num>
  <w:num w:numId="11" w16cid:durableId="180094261">
    <w:abstractNumId w:val="13"/>
  </w:num>
  <w:num w:numId="12" w16cid:durableId="883253811">
    <w:abstractNumId w:val="15"/>
  </w:num>
  <w:num w:numId="13" w16cid:durableId="1397630401">
    <w:abstractNumId w:val="7"/>
  </w:num>
  <w:num w:numId="14" w16cid:durableId="1100025720">
    <w:abstractNumId w:val="8"/>
  </w:num>
  <w:num w:numId="15" w16cid:durableId="829709293">
    <w:abstractNumId w:val="17"/>
  </w:num>
  <w:num w:numId="16" w16cid:durableId="313338693">
    <w:abstractNumId w:val="16"/>
  </w:num>
  <w:num w:numId="17" w16cid:durableId="1494177860">
    <w:abstractNumId w:val="1"/>
  </w:num>
  <w:num w:numId="18" w16cid:durableId="850492727">
    <w:abstractNumId w:val="10"/>
  </w:num>
  <w:num w:numId="19" w16cid:durableId="1617980755">
    <w:abstractNumId w:val="0"/>
  </w:num>
  <w:num w:numId="20" w16cid:durableId="1238443512">
    <w:abstractNumId w:val="11"/>
  </w:num>
  <w:num w:numId="21" w16cid:durableId="51270491">
    <w:abstractNumId w:val="23"/>
  </w:num>
  <w:num w:numId="22" w16cid:durableId="150096630">
    <w:abstractNumId w:val="3"/>
  </w:num>
  <w:num w:numId="23" w16cid:durableId="1499154555">
    <w:abstractNumId w:val="21"/>
  </w:num>
  <w:num w:numId="24" w16cid:durableId="1152255249">
    <w:abstractNumId w:val="9"/>
  </w:num>
  <w:num w:numId="25" w16cid:durableId="1642072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1E"/>
    <w:rsid w:val="00045ECA"/>
    <w:rsid w:val="00077C23"/>
    <w:rsid w:val="000A40D8"/>
    <w:rsid w:val="00115AE6"/>
    <w:rsid w:val="0014284E"/>
    <w:rsid w:val="0016794F"/>
    <w:rsid w:val="001C26F3"/>
    <w:rsid w:val="00206CDA"/>
    <w:rsid w:val="00207C35"/>
    <w:rsid w:val="00216539"/>
    <w:rsid w:val="00220150"/>
    <w:rsid w:val="002479AF"/>
    <w:rsid w:val="002C4209"/>
    <w:rsid w:val="002F3B7C"/>
    <w:rsid w:val="00320365"/>
    <w:rsid w:val="0035758C"/>
    <w:rsid w:val="003F74AB"/>
    <w:rsid w:val="00417B83"/>
    <w:rsid w:val="004C509B"/>
    <w:rsid w:val="004D7D40"/>
    <w:rsid w:val="004F7235"/>
    <w:rsid w:val="00500408"/>
    <w:rsid w:val="005D336D"/>
    <w:rsid w:val="007257F0"/>
    <w:rsid w:val="007F4A98"/>
    <w:rsid w:val="00825CAF"/>
    <w:rsid w:val="008377C2"/>
    <w:rsid w:val="00861D9A"/>
    <w:rsid w:val="00863108"/>
    <w:rsid w:val="00870CA9"/>
    <w:rsid w:val="0087466C"/>
    <w:rsid w:val="008D74C3"/>
    <w:rsid w:val="00901CE9"/>
    <w:rsid w:val="00907B71"/>
    <w:rsid w:val="009238D5"/>
    <w:rsid w:val="00944401"/>
    <w:rsid w:val="009B710A"/>
    <w:rsid w:val="00A35BBA"/>
    <w:rsid w:val="00A40F68"/>
    <w:rsid w:val="00A93A86"/>
    <w:rsid w:val="00AA239F"/>
    <w:rsid w:val="00AE3845"/>
    <w:rsid w:val="00B44835"/>
    <w:rsid w:val="00B84595"/>
    <w:rsid w:val="00C3042A"/>
    <w:rsid w:val="00C360BA"/>
    <w:rsid w:val="00C66112"/>
    <w:rsid w:val="00C67304"/>
    <w:rsid w:val="00D0669C"/>
    <w:rsid w:val="00D511A0"/>
    <w:rsid w:val="00D663D9"/>
    <w:rsid w:val="00D675BA"/>
    <w:rsid w:val="00D7491E"/>
    <w:rsid w:val="00DF03D5"/>
    <w:rsid w:val="00DF697C"/>
    <w:rsid w:val="00E4045A"/>
    <w:rsid w:val="00E71FB5"/>
    <w:rsid w:val="00E82E5D"/>
    <w:rsid w:val="00E9754F"/>
    <w:rsid w:val="00EC1333"/>
    <w:rsid w:val="00ED0536"/>
    <w:rsid w:val="00F2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E452E"/>
  <w15:docId w15:val="{6128C61A-8BA8-4ADE-85B7-B1254589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jc w:val="both"/>
    </w:pPr>
    <w:rPr>
      <w:rFonts w:ascii="Times New Roman" w:eastAsia="Times New Roman" w:hAnsi="Times New Roman"/>
      <w:sz w:val="24"/>
      <w:szCs w:val="24"/>
      <w:lang w:eastAsia="cs-CZ"/>
    </w:rPr>
  </w:style>
  <w:style w:type="paragraph" w:styleId="Nadpis1">
    <w:name w:val="heading 1"/>
    <w:basedOn w:val="Normlny"/>
    <w:next w:val="Normlny"/>
    <w:link w:val="Nadpis1Char"/>
    <w:uiPriority w:val="9"/>
    <w:qFormat/>
    <w:pPr>
      <w:keepNext/>
      <w:spacing w:before="240" w:after="60"/>
      <w:outlineLvl w:val="0"/>
    </w:pPr>
    <w:rPr>
      <w:rFonts w:ascii="Aptos Display" w:hAnsi="Aptos Display"/>
      <w:b/>
      <w:bCs/>
      <w:sz w:val="32"/>
      <w:szCs w:val="32"/>
    </w:rPr>
  </w:style>
  <w:style w:type="paragraph" w:styleId="Nadpis2">
    <w:name w:val="heading 2"/>
    <w:basedOn w:val="Normlny"/>
    <w:next w:val="Normlny"/>
    <w:link w:val="Nadpis2Char"/>
    <w:qFormat/>
    <w:pPr>
      <w:keepNext/>
      <w:spacing w:before="240" w:after="60"/>
      <w:jc w:val="left"/>
      <w:outlineLvl w:val="1"/>
    </w:pPr>
    <w:rPr>
      <w:rFonts w:ascii="Arial" w:hAnsi="Arial"/>
      <w:b/>
      <w:bCs/>
      <w:i/>
      <w:iCs/>
      <w:sz w:val="28"/>
      <w:szCs w:val="28"/>
      <w:lang w:val="en-US" w:eastAsia="en-US"/>
    </w:rPr>
  </w:style>
  <w:style w:type="paragraph" w:styleId="Nadpis3">
    <w:name w:val="heading 3"/>
    <w:basedOn w:val="Normlny"/>
    <w:next w:val="Normlny"/>
    <w:link w:val="Nadpis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dpis4">
    <w:name w:val="heading 4"/>
    <w:basedOn w:val="Normlny"/>
    <w:next w:val="Normlny"/>
    <w:link w:val="Nadpis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dpis5">
    <w:name w:val="heading 5"/>
    <w:basedOn w:val="Normlny"/>
    <w:next w:val="Normlny"/>
    <w:link w:val="Nadpis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dpis6">
    <w:name w:val="heading 6"/>
    <w:basedOn w:val="Normlny"/>
    <w:next w:val="Normlny"/>
    <w:link w:val="Nadpis6Char"/>
    <w:uiPriority w:val="9"/>
    <w:unhideWhenUsed/>
    <w:qFormat/>
    <w:pPr>
      <w:spacing w:before="240" w:after="60"/>
      <w:outlineLvl w:val="5"/>
    </w:pPr>
    <w:rPr>
      <w:rFonts w:ascii="Aptos" w:hAnsi="Aptos" w:cs="Arial"/>
      <w:b/>
      <w:bCs/>
      <w:sz w:val="22"/>
      <w:szCs w:val="22"/>
    </w:rPr>
  </w:style>
  <w:style w:type="paragraph" w:styleId="Nadpis7">
    <w:name w:val="heading 7"/>
    <w:basedOn w:val="Normlny"/>
    <w:next w:val="Normlny"/>
    <w:link w:val="Nadpis7Char"/>
    <w:uiPriority w:val="9"/>
    <w:unhideWhenUsed/>
    <w:qFormat/>
    <w:pPr>
      <w:keepNext/>
      <w:keepLines/>
      <w:spacing w:before="40"/>
      <w:outlineLvl w:val="6"/>
    </w:pPr>
    <w:rPr>
      <w:rFonts w:ascii="Arial" w:eastAsia="Arial" w:hAnsi="Arial" w:cs="Arial"/>
      <w:color w:val="595959" w:themeColor="text1" w:themeTint="A6"/>
    </w:rPr>
  </w:style>
  <w:style w:type="paragraph" w:styleId="Nadpis8">
    <w:name w:val="heading 8"/>
    <w:basedOn w:val="Normlny"/>
    <w:next w:val="Normlny"/>
    <w:link w:val="Nadpis8Char"/>
    <w:uiPriority w:val="9"/>
    <w:unhideWhenUsed/>
    <w:qFormat/>
    <w:pPr>
      <w:keepNext/>
      <w:keepLines/>
      <w:outlineLvl w:val="7"/>
    </w:pPr>
    <w:rPr>
      <w:rFonts w:ascii="Arial" w:eastAsia="Arial" w:hAnsi="Arial" w:cs="Arial"/>
      <w:i/>
      <w:iCs/>
      <w:color w:val="272727" w:themeColor="text1" w:themeTint="D8"/>
    </w:rPr>
  </w:style>
  <w:style w:type="paragraph" w:styleId="Nadpis9">
    <w:name w:val="heading 9"/>
    <w:basedOn w:val="Normlny"/>
    <w:next w:val="Normlny"/>
    <w:link w:val="Nadpis9Char"/>
    <w:uiPriority w:val="9"/>
    <w:unhideWhenUsed/>
    <w:qFormat/>
    <w:pPr>
      <w:keepNext/>
      <w:keepLines/>
      <w:outlineLvl w:val="8"/>
    </w:pPr>
    <w:rPr>
      <w:rFonts w:ascii="Arial" w:eastAsia="Arial" w:hAnsi="Arial" w:cs="Arial"/>
      <w:i/>
      <w:iCs/>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kasmriekou2">
    <w:name w:val="Grid Table 2"/>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lnatabu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lnatabu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lnatabu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lnatabu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lnatabu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3">
    <w:name w:val="Grid Table 3"/>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lnatabu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lnatabu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lnatabu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lnatabu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lnatabu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4">
    <w:name w:val="Grid Table 4"/>
    <w:basedOn w:val="Normlnatabu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lnatabu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lnatabu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lnatabu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lnatabu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lnatabu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kasmriekou5tmav">
    <w:name w:val="Grid Table 5 Dark"/>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ukasmriekou6farebn">
    <w:name w:val="Grid Table 6 Colorful"/>
    <w:basedOn w:val="Normlnatabu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ukasmriekou7farebn">
    <w:name w:val="Grid Table 7 Colorful"/>
    <w:basedOn w:val="Normlnatabu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ukasozoznamom1svetl">
    <w:name w:val="List Table 1 Light"/>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kasozoznamom2">
    <w:name w:val="List Table 2"/>
    <w:basedOn w:val="Normlnatabu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lnatabu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lnatabu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lnatabu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lnatabu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lnatabu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kasozoznamom3">
    <w:name w:val="List Table 3"/>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atabu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atabu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atabu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atabu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atabu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kasozoznamom4">
    <w:name w:val="List Table 4"/>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lnatabu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lnatabu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lnatabu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lnatabu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lnatabu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kasozoznamom5tmav">
    <w:name w:val="List Table 5 Dark"/>
    <w:basedOn w:val="Normlnatabu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lnatabu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lnatabu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lnatabu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lnatabu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lnatabu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ukasozoznamom6farebn">
    <w:name w:val="List Table 6 Colorful"/>
    <w:basedOn w:val="Normlnatabu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ukasozoznamom7farebn">
    <w:name w:val="List Table 7 Colorful"/>
    <w:basedOn w:val="Normlnatabu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atabu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lnatabuka"/>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lnatabuka"/>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lnatabuka"/>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lnatabuka"/>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lnatabuka"/>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lnatabu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lnatabuka"/>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lnatabuka"/>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lnatabuka"/>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lnatabuka"/>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lnatabuka"/>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lnatabu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atabu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atabu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atabu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atabu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atabu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redvolenpsmoodseku"/>
    <w:uiPriority w:val="9"/>
    <w:rPr>
      <w:rFonts w:ascii="Arial" w:eastAsia="Arial" w:hAnsi="Arial" w:cs="Arial"/>
      <w:color w:val="365F91" w:themeColor="accent1" w:themeShade="BF"/>
      <w:sz w:val="40"/>
      <w:szCs w:val="40"/>
    </w:rPr>
  </w:style>
  <w:style w:type="character" w:customStyle="1" w:styleId="Heading2Char">
    <w:name w:val="Heading 2 Char"/>
    <w:basedOn w:val="Predvolenpsmoodseku"/>
    <w:uiPriority w:val="9"/>
    <w:rPr>
      <w:rFonts w:ascii="Arial" w:eastAsia="Arial" w:hAnsi="Arial" w:cs="Arial"/>
      <w:color w:val="365F91" w:themeColor="accent1" w:themeShade="BF"/>
      <w:sz w:val="32"/>
      <w:szCs w:val="32"/>
    </w:rPr>
  </w:style>
  <w:style w:type="character" w:customStyle="1" w:styleId="Nadpis3Char">
    <w:name w:val="Nadpis 3 Char"/>
    <w:basedOn w:val="Predvolenpsmoodseku"/>
    <w:link w:val="Nadpis3"/>
    <w:uiPriority w:val="9"/>
    <w:rPr>
      <w:rFonts w:ascii="Arial" w:eastAsia="Arial" w:hAnsi="Arial" w:cs="Arial"/>
      <w:color w:val="365F91" w:themeColor="accent1" w:themeShade="BF"/>
      <w:sz w:val="28"/>
      <w:szCs w:val="28"/>
    </w:rPr>
  </w:style>
  <w:style w:type="character" w:customStyle="1" w:styleId="Nadpis4Char">
    <w:name w:val="Nadpis 4 Char"/>
    <w:basedOn w:val="Predvolenpsmoodseku"/>
    <w:link w:val="Nadpis4"/>
    <w:uiPriority w:val="9"/>
    <w:rPr>
      <w:rFonts w:ascii="Arial" w:eastAsia="Arial" w:hAnsi="Arial" w:cs="Arial"/>
      <w:i/>
      <w:iCs/>
      <w:color w:val="365F91" w:themeColor="accent1" w:themeShade="BF"/>
    </w:rPr>
  </w:style>
  <w:style w:type="character" w:customStyle="1" w:styleId="Nadpis5Char">
    <w:name w:val="Nadpis 5 Char"/>
    <w:basedOn w:val="Predvolenpsmoodseku"/>
    <w:link w:val="Nadpis5"/>
    <w:uiPriority w:val="9"/>
    <w:rPr>
      <w:rFonts w:ascii="Arial" w:eastAsia="Arial" w:hAnsi="Arial" w:cs="Arial"/>
      <w:color w:val="365F91" w:themeColor="accent1" w:themeShade="BF"/>
    </w:rPr>
  </w:style>
  <w:style w:type="character" w:customStyle="1" w:styleId="Heading6Char">
    <w:name w:val="Heading 6 Char"/>
    <w:basedOn w:val="Predvolenpsmoodseku"/>
    <w:uiPriority w:val="9"/>
    <w:rPr>
      <w:rFonts w:ascii="Arial" w:eastAsia="Arial" w:hAnsi="Arial" w:cs="Arial"/>
      <w:i/>
      <w:iCs/>
      <w:color w:val="595959" w:themeColor="text1" w:themeTint="A6"/>
    </w:rPr>
  </w:style>
  <w:style w:type="character" w:customStyle="1" w:styleId="Nadpis7Char">
    <w:name w:val="Nadpis 7 Char"/>
    <w:basedOn w:val="Predvolenpsmoodseku"/>
    <w:link w:val="Nadpis7"/>
    <w:uiPriority w:val="9"/>
    <w:rPr>
      <w:rFonts w:ascii="Arial" w:eastAsia="Arial" w:hAnsi="Arial" w:cs="Arial"/>
      <w:color w:val="595959" w:themeColor="text1" w:themeTint="A6"/>
    </w:rPr>
  </w:style>
  <w:style w:type="character" w:customStyle="1" w:styleId="Nadpis8Char">
    <w:name w:val="Nadpis 8 Char"/>
    <w:basedOn w:val="Predvolenpsmoodseku"/>
    <w:link w:val="Nadpis8"/>
    <w:uiPriority w:val="9"/>
    <w:rPr>
      <w:rFonts w:ascii="Arial" w:eastAsia="Arial" w:hAnsi="Arial" w:cs="Arial"/>
      <w:i/>
      <w:iCs/>
      <w:color w:val="272727" w:themeColor="text1" w:themeTint="D8"/>
    </w:rPr>
  </w:style>
  <w:style w:type="character" w:customStyle="1" w:styleId="Nadpis9Char">
    <w:name w:val="Nadpis 9 Char"/>
    <w:basedOn w:val="Predvolenpsmoodseku"/>
    <w:link w:val="Nadpis9"/>
    <w:uiPriority w:val="9"/>
    <w:rPr>
      <w:rFonts w:ascii="Arial" w:eastAsia="Arial" w:hAnsi="Arial" w:cs="Arial"/>
      <w:i/>
      <w:iCs/>
      <w:color w:val="272727" w:themeColor="text1" w:themeTint="D8"/>
    </w:rPr>
  </w:style>
  <w:style w:type="paragraph" w:styleId="Nzov">
    <w:name w:val="Title"/>
    <w:basedOn w:val="Normlny"/>
    <w:link w:val="NzovChar"/>
    <w:qFormat/>
    <w:pPr>
      <w:ind w:left="1414" w:hanging="1414"/>
      <w:jc w:val="center"/>
    </w:pPr>
    <w:rPr>
      <w:b/>
      <w:bCs/>
      <w:lang w:val="en-US"/>
    </w:rPr>
  </w:style>
  <w:style w:type="character" w:customStyle="1" w:styleId="TitleChar">
    <w:name w:val="Title Char"/>
    <w:basedOn w:val="Predvolenpsmoodseku"/>
    <w:uiPriority w:val="10"/>
    <w:rPr>
      <w:rFonts w:ascii="Arial" w:eastAsia="Arial" w:hAnsi="Arial" w:cs="Arial"/>
      <w:spacing w:val="-10"/>
      <w:sz w:val="56"/>
      <w:szCs w:val="56"/>
    </w:rPr>
  </w:style>
  <w:style w:type="paragraph" w:styleId="Podtitul">
    <w:name w:val="Subtitle"/>
    <w:basedOn w:val="Normlny"/>
    <w:next w:val="Normlny"/>
    <w:link w:val="PodtitulChar"/>
    <w:uiPriority w:val="11"/>
    <w:qFormat/>
    <w:pPr>
      <w:numPr>
        <w:ilvl w:val="1"/>
      </w:numPr>
    </w:pPr>
    <w:rPr>
      <w:color w:val="595959" w:themeColor="text1" w:themeTint="A6"/>
      <w:spacing w:val="15"/>
      <w:sz w:val="28"/>
      <w:szCs w:val="28"/>
    </w:rPr>
  </w:style>
  <w:style w:type="character" w:customStyle="1" w:styleId="PodtitulChar">
    <w:name w:val="Podtitul Char"/>
    <w:basedOn w:val="Predvolenpsmoodseku"/>
    <w:link w:val="Podtitul"/>
    <w:uiPriority w:val="11"/>
    <w:rPr>
      <w:color w:val="595959" w:themeColor="text1" w:themeTint="A6"/>
      <w:spacing w:val="15"/>
      <w:sz w:val="28"/>
      <w:szCs w:val="28"/>
    </w:rPr>
  </w:style>
  <w:style w:type="paragraph" w:styleId="Citcia">
    <w:name w:val="Quote"/>
    <w:basedOn w:val="Normlny"/>
    <w:next w:val="Normlny"/>
    <w:link w:val="CitciaChar"/>
    <w:uiPriority w:val="29"/>
    <w:qFormat/>
    <w:pPr>
      <w:spacing w:before="160"/>
      <w:jc w:val="center"/>
    </w:pPr>
    <w:rPr>
      <w:i/>
      <w:iCs/>
      <w:color w:val="404040" w:themeColor="text1" w:themeTint="BF"/>
    </w:rPr>
  </w:style>
  <w:style w:type="character" w:customStyle="1" w:styleId="CitciaChar">
    <w:name w:val="Citácia Char"/>
    <w:basedOn w:val="Predvolenpsmoodseku"/>
    <w:link w:val="Citcia"/>
    <w:uiPriority w:val="29"/>
    <w:rPr>
      <w:i/>
      <w:iCs/>
      <w:color w:val="404040" w:themeColor="text1" w:themeTint="BF"/>
    </w:rPr>
  </w:style>
  <w:style w:type="paragraph" w:styleId="Odsekzoznamu">
    <w:name w:val="List Paragraph"/>
    <w:basedOn w:val="Normlny"/>
    <w:uiPriority w:val="72"/>
    <w:qFormat/>
    <w:pPr>
      <w:ind w:left="708"/>
    </w:pPr>
  </w:style>
  <w:style w:type="character" w:styleId="Intenzvnezvraznenie">
    <w:name w:val="Intense Emphasis"/>
    <w:basedOn w:val="Predvolenpsmoodseku"/>
    <w:uiPriority w:val="21"/>
    <w:qFormat/>
    <w:rPr>
      <w:i/>
      <w:iCs/>
      <w:color w:val="365F91" w:themeColor="accent1" w:themeShade="BF"/>
    </w:rPr>
  </w:style>
  <w:style w:type="paragraph" w:styleId="Zvraznencitcia">
    <w:name w:val="Intense Quote"/>
    <w:basedOn w:val="Normlny"/>
    <w:next w:val="Normlny"/>
    <w:link w:val="Zvraznencitcia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Pr>
      <w:i/>
      <w:iCs/>
      <w:color w:val="365F91" w:themeColor="accent1" w:themeShade="BF"/>
    </w:rPr>
  </w:style>
  <w:style w:type="character" w:styleId="Zvraznenodkaz">
    <w:name w:val="Intense Reference"/>
    <w:basedOn w:val="Predvolenpsmoodseku"/>
    <w:uiPriority w:val="32"/>
    <w:qFormat/>
    <w:rPr>
      <w:b/>
      <w:bCs/>
      <w:smallCaps/>
      <w:color w:val="365F91" w:themeColor="accent1" w:themeShade="BF"/>
      <w:spacing w:val="5"/>
    </w:rPr>
  </w:style>
  <w:style w:type="paragraph" w:styleId="Bezriadkovania">
    <w:name w:val="No Spacing"/>
    <w:basedOn w:val="Normlny"/>
    <w:uiPriority w:val="1"/>
    <w:qFormat/>
    <w:rPr>
      <w:sz w:val="22"/>
      <w:szCs w:val="22"/>
      <w:lang w:eastAsia="en-US"/>
    </w:rPr>
  </w:style>
  <w:style w:type="character" w:styleId="Jemnzvraznenie">
    <w:name w:val="Subtle Emphasis"/>
    <w:basedOn w:val="Predvolenpsmoodseku"/>
    <w:uiPriority w:val="19"/>
    <w:qFormat/>
    <w:rPr>
      <w:i/>
      <w:iCs/>
      <w:color w:val="404040" w:themeColor="text1" w:themeTint="BF"/>
    </w:rPr>
  </w:style>
  <w:style w:type="character" w:styleId="Zvraznenie">
    <w:name w:val="Emphasis"/>
    <w:basedOn w:val="Predvolenpsmoodseku"/>
    <w:uiPriority w:val="20"/>
    <w:qFormat/>
    <w:rPr>
      <w:i/>
      <w:iCs/>
    </w:rPr>
  </w:style>
  <w:style w:type="character" w:styleId="Vrazn">
    <w:name w:val="Strong"/>
    <w:basedOn w:val="Predvolenpsmoodseku"/>
    <w:uiPriority w:val="22"/>
    <w:qFormat/>
    <w:rPr>
      <w:b/>
      <w:bCs/>
    </w:rPr>
  </w:style>
  <w:style w:type="character" w:styleId="Jemnodkaz">
    <w:name w:val="Subtle Reference"/>
    <w:basedOn w:val="Predvolenpsmoodseku"/>
    <w:uiPriority w:val="31"/>
    <w:qFormat/>
    <w:rPr>
      <w:smallCaps/>
      <w:color w:val="5A5A5A" w:themeColor="text1" w:themeTint="A5"/>
    </w:rPr>
  </w:style>
  <w:style w:type="character" w:styleId="Nzovknihy">
    <w:name w:val="Book Title"/>
    <w:basedOn w:val="Predvolenpsmoodseku"/>
    <w:uiPriority w:val="33"/>
    <w:qFormat/>
    <w:rPr>
      <w:b/>
      <w:bCs/>
      <w:i/>
      <w:iCs/>
      <w:spacing w:val="5"/>
    </w:rPr>
  </w:style>
  <w:style w:type="paragraph" w:styleId="Hlavika">
    <w:name w:val="header"/>
    <w:basedOn w:val="Normlny"/>
    <w:link w:val="HlavikaChar"/>
    <w:uiPriority w:val="99"/>
    <w:pPr>
      <w:tabs>
        <w:tab w:val="center" w:pos="4703"/>
        <w:tab w:val="right" w:pos="9406"/>
      </w:tabs>
    </w:pPr>
    <w:rPr>
      <w:szCs w:val="20"/>
      <w:lang w:val="en-US"/>
    </w:rPr>
  </w:style>
  <w:style w:type="character" w:customStyle="1" w:styleId="HeaderChar">
    <w:name w:val="Header Char"/>
    <w:basedOn w:val="Predvolenpsmoodseku"/>
    <w:uiPriority w:val="99"/>
  </w:style>
  <w:style w:type="paragraph" w:styleId="Pta">
    <w:name w:val="footer"/>
    <w:basedOn w:val="Normlny"/>
    <w:link w:val="PtaChar"/>
    <w:uiPriority w:val="99"/>
    <w:unhideWhenUsed/>
    <w:pPr>
      <w:tabs>
        <w:tab w:val="center" w:pos="4536"/>
        <w:tab w:val="right" w:pos="9072"/>
      </w:tabs>
    </w:pPr>
    <w:rPr>
      <w:lang w:val="en-US"/>
    </w:rPr>
  </w:style>
  <w:style w:type="character" w:customStyle="1" w:styleId="FooterChar">
    <w:name w:val="Footer Char"/>
    <w:basedOn w:val="Predvolenpsmoodseku"/>
    <w:uiPriority w:val="99"/>
  </w:style>
  <w:style w:type="paragraph" w:styleId="Popis">
    <w:name w:val="caption"/>
    <w:basedOn w:val="Normlny"/>
    <w:next w:val="Normlny"/>
    <w:uiPriority w:val="35"/>
    <w:unhideWhenUsed/>
    <w:qFormat/>
    <w:pPr>
      <w:spacing w:after="200"/>
    </w:pPr>
    <w:rPr>
      <w:i/>
      <w:iCs/>
      <w:color w:val="1F497D" w:themeColor="text2"/>
      <w:sz w:val="18"/>
      <w:szCs w:val="18"/>
    </w:rPr>
  </w:style>
  <w:style w:type="paragraph" w:styleId="Textpoznmkypodiarou">
    <w:name w:val="footnote text"/>
    <w:basedOn w:val="Normlny"/>
    <w:link w:val="TextpoznmkypodiarouChar"/>
    <w:uiPriority w:val="99"/>
    <w:semiHidden/>
    <w:unhideWhenUsed/>
    <w:rPr>
      <w:sz w:val="20"/>
      <w:szCs w:val="20"/>
    </w:rPr>
  </w:style>
  <w:style w:type="character" w:customStyle="1" w:styleId="TextpoznmkypodiarouChar">
    <w:name w:val="Text poznámky pod čiarou Char"/>
    <w:basedOn w:val="Predvolenpsmoodseku"/>
    <w:link w:val="Textpoznmkypodiarou"/>
    <w:uiPriority w:val="99"/>
    <w:semiHidden/>
    <w:rPr>
      <w:sz w:val="20"/>
      <w:szCs w:val="20"/>
    </w:rPr>
  </w:style>
  <w:style w:type="character" w:styleId="Odkaznapoznmkupodiarou">
    <w:name w:val="footnote reference"/>
    <w:basedOn w:val="Predvolenpsmoodseku"/>
    <w:uiPriority w:val="99"/>
    <w:semiHidden/>
    <w:unhideWhenUsed/>
    <w:rPr>
      <w:vertAlign w:val="superscript"/>
    </w:rPr>
  </w:style>
  <w:style w:type="paragraph" w:styleId="Textvysvetlivky">
    <w:name w:val="endnote text"/>
    <w:basedOn w:val="Normlny"/>
    <w:link w:val="TextvysvetlivkyChar"/>
    <w:uiPriority w:val="99"/>
    <w:semiHidden/>
    <w:unhideWhenUsed/>
    <w:rPr>
      <w:sz w:val="20"/>
      <w:szCs w:val="20"/>
    </w:rPr>
  </w:style>
  <w:style w:type="character" w:customStyle="1" w:styleId="TextvysvetlivkyChar">
    <w:name w:val="Text vysvetlivky Char"/>
    <w:basedOn w:val="Predvolenpsmoodseku"/>
    <w:link w:val="Textvysvetlivky"/>
    <w:uiPriority w:val="99"/>
    <w:semiHidden/>
    <w:rPr>
      <w:sz w:val="20"/>
      <w:szCs w:val="20"/>
    </w:rPr>
  </w:style>
  <w:style w:type="character" w:styleId="Odkaznavysvetlivku">
    <w:name w:val="endnote reference"/>
    <w:basedOn w:val="Predvolenpsmoodseku"/>
    <w:uiPriority w:val="99"/>
    <w:semiHidden/>
    <w:unhideWhenUsed/>
    <w:rPr>
      <w:vertAlign w:val="superscript"/>
    </w:rPr>
  </w:style>
  <w:style w:type="character" w:styleId="Hypertextovprepojenie">
    <w:name w:val="Hyperlink"/>
    <w:uiPriority w:val="99"/>
    <w:unhideWhenUsed/>
    <w:rPr>
      <w:color w:val="0000FF"/>
      <w:u w:val="single"/>
    </w:rPr>
  </w:style>
  <w:style w:type="character" w:styleId="PouitHypertextovPrepojenie">
    <w:name w:val="FollowedHyperlink"/>
    <w:basedOn w:val="Predvolenpsmoodseku"/>
    <w:uiPriority w:val="99"/>
    <w:semiHidden/>
    <w:unhideWhenUsed/>
    <w:rPr>
      <w:color w:val="800080" w:themeColor="followedHyperlink"/>
      <w:u w:val="single"/>
    </w:rPr>
  </w:style>
  <w:style w:type="paragraph" w:styleId="Obsah1">
    <w:name w:val="toc 1"/>
    <w:basedOn w:val="Normlny"/>
    <w:next w:val="Normlny"/>
    <w:uiPriority w:val="39"/>
    <w:unhideWhenUsed/>
    <w:pPr>
      <w:spacing w:after="100"/>
    </w:pPr>
  </w:style>
  <w:style w:type="paragraph" w:styleId="Obsah2">
    <w:name w:val="toc 2"/>
    <w:basedOn w:val="Normlny"/>
    <w:next w:val="Normlny"/>
    <w:uiPriority w:val="39"/>
    <w:unhideWhenUsed/>
    <w:pPr>
      <w:spacing w:after="100"/>
      <w:ind w:left="220"/>
    </w:pPr>
  </w:style>
  <w:style w:type="paragraph" w:styleId="Obsah3">
    <w:name w:val="toc 3"/>
    <w:basedOn w:val="Normlny"/>
    <w:next w:val="Normlny"/>
    <w:uiPriority w:val="39"/>
    <w:unhideWhenUsed/>
    <w:pPr>
      <w:spacing w:after="100"/>
      <w:ind w:left="440"/>
    </w:pPr>
  </w:style>
  <w:style w:type="paragraph" w:styleId="Obsah4">
    <w:name w:val="toc 4"/>
    <w:basedOn w:val="Normlny"/>
    <w:next w:val="Normlny"/>
    <w:uiPriority w:val="39"/>
    <w:unhideWhenUsed/>
    <w:pPr>
      <w:spacing w:after="100"/>
      <w:ind w:left="660"/>
    </w:pPr>
  </w:style>
  <w:style w:type="paragraph" w:styleId="Obsah5">
    <w:name w:val="toc 5"/>
    <w:basedOn w:val="Normlny"/>
    <w:next w:val="Normlny"/>
    <w:uiPriority w:val="39"/>
    <w:unhideWhenUsed/>
    <w:pPr>
      <w:spacing w:after="100"/>
      <w:ind w:left="880"/>
    </w:pPr>
  </w:style>
  <w:style w:type="paragraph" w:styleId="Obsah6">
    <w:name w:val="toc 6"/>
    <w:basedOn w:val="Normlny"/>
    <w:next w:val="Normlny"/>
    <w:uiPriority w:val="39"/>
    <w:unhideWhenUsed/>
    <w:pPr>
      <w:spacing w:after="100"/>
      <w:ind w:left="1100"/>
    </w:pPr>
  </w:style>
  <w:style w:type="paragraph" w:styleId="Obsah7">
    <w:name w:val="toc 7"/>
    <w:basedOn w:val="Normlny"/>
    <w:next w:val="Normlny"/>
    <w:uiPriority w:val="39"/>
    <w:unhideWhenUsed/>
    <w:pPr>
      <w:spacing w:after="100"/>
      <w:ind w:left="1320"/>
    </w:pPr>
  </w:style>
  <w:style w:type="paragraph" w:styleId="Obsah8">
    <w:name w:val="toc 8"/>
    <w:basedOn w:val="Normlny"/>
    <w:next w:val="Normlny"/>
    <w:uiPriority w:val="39"/>
    <w:unhideWhenUsed/>
    <w:pPr>
      <w:spacing w:after="100"/>
      <w:ind w:left="1540"/>
    </w:pPr>
  </w:style>
  <w:style w:type="paragraph" w:styleId="Obsah9">
    <w:name w:val="toc 9"/>
    <w:basedOn w:val="Normlny"/>
    <w:next w:val="Normlny"/>
    <w:uiPriority w:val="39"/>
    <w:unhideWhenUsed/>
    <w:pPr>
      <w:spacing w:after="100"/>
      <w:ind w:left="1760"/>
    </w:pPr>
  </w:style>
  <w:style w:type="character" w:styleId="Zstupntext">
    <w:name w:val="Placeholder Text"/>
    <w:basedOn w:val="Predvolenpsmoodseku"/>
    <w:uiPriority w:val="99"/>
    <w:semiHidden/>
    <w:rPr>
      <w:color w:val="666666"/>
    </w:r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character" w:customStyle="1" w:styleId="NzovChar">
    <w:name w:val="Názov Char"/>
    <w:link w:val="Nzov"/>
    <w:rPr>
      <w:rFonts w:ascii="Times New Roman" w:eastAsia="Times New Roman" w:hAnsi="Times New Roman" w:cs="Times New Roman"/>
      <w:b/>
      <w:bCs/>
      <w:sz w:val="24"/>
      <w:szCs w:val="24"/>
      <w:lang w:eastAsia="cs-CZ"/>
    </w:rPr>
  </w:style>
  <w:style w:type="character" w:customStyle="1" w:styleId="HlavikaChar">
    <w:name w:val="Hlavička Char"/>
    <w:link w:val="Hlavika"/>
    <w:uiPriority w:val="99"/>
    <w:rPr>
      <w:rFonts w:ascii="Times New Roman" w:eastAsia="Times New Roman" w:hAnsi="Times New Roman" w:cs="Times New Roman"/>
      <w:sz w:val="24"/>
      <w:szCs w:val="20"/>
      <w:lang w:eastAsia="cs-CZ"/>
    </w:rPr>
  </w:style>
  <w:style w:type="paragraph" w:customStyle="1" w:styleId="Normln">
    <w:name w:val="Normální~"/>
    <w:basedOn w:val="Normlny"/>
    <w:pPr>
      <w:widowControl w:val="0"/>
      <w:spacing w:line="288" w:lineRule="auto"/>
      <w:jc w:val="left"/>
    </w:pPr>
    <w:rPr>
      <w:szCs w:val="20"/>
      <w:lang w:eastAsia="sk-SK"/>
    </w:rPr>
  </w:style>
  <w:style w:type="character" w:customStyle="1" w:styleId="ra">
    <w:name w:val="ra"/>
    <w:basedOn w:val="Predvolenpsmoodseku"/>
  </w:style>
  <w:style w:type="paragraph" w:customStyle="1" w:styleId="NormlnIMP">
    <w:name w:val="Normální_IMP"/>
    <w:basedOn w:val="Normlny"/>
    <w:pPr>
      <w:spacing w:line="230" w:lineRule="auto"/>
      <w:jc w:val="left"/>
    </w:pPr>
    <w:rPr>
      <w:sz w:val="20"/>
      <w:szCs w:val="20"/>
      <w:lang w:val="cs-CZ" w:eastAsia="sk-SK"/>
    </w:rPr>
  </w:style>
  <w:style w:type="paragraph" w:customStyle="1" w:styleId="Farebnzoznamzvraznenie11">
    <w:name w:val="Farebný zoznam – zvýraznenie 11"/>
    <w:basedOn w:val="Normlny"/>
    <w:uiPriority w:val="34"/>
    <w:qFormat/>
    <w:pPr>
      <w:ind w:left="720"/>
      <w:contextualSpacing/>
    </w:pPr>
  </w:style>
  <w:style w:type="paragraph" w:styleId="Textbubliny">
    <w:name w:val="Balloon Text"/>
    <w:basedOn w:val="Normlny"/>
    <w:link w:val="TextbublinyChar"/>
    <w:uiPriority w:val="99"/>
    <w:semiHidden/>
    <w:unhideWhenUsed/>
    <w:rPr>
      <w:rFonts w:ascii="Segoe UI" w:hAnsi="Segoe UI"/>
      <w:sz w:val="18"/>
      <w:szCs w:val="18"/>
      <w:lang w:val="en-US"/>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character" w:customStyle="1" w:styleId="PtaChar">
    <w:name w:val="Päta Char"/>
    <w:link w:val="Pta"/>
    <w:uiPriority w:val="99"/>
    <w:rPr>
      <w:rFonts w:ascii="Times New Roman" w:eastAsia="Times New Roman" w:hAnsi="Times New Roman" w:cs="Times New Roman"/>
      <w:sz w:val="24"/>
      <w:szCs w:val="24"/>
      <w:lang w:eastAsia="cs-CZ"/>
    </w:rPr>
  </w:style>
  <w:style w:type="paragraph" w:styleId="Zkladntext2">
    <w:name w:val="Body Text 2"/>
    <w:basedOn w:val="Normlny"/>
    <w:link w:val="Zkladntext2Char"/>
    <w:rPr>
      <w:iCs/>
      <w:lang w:val="en-US"/>
    </w:rPr>
  </w:style>
  <w:style w:type="character" w:customStyle="1" w:styleId="Zkladntext2Char">
    <w:name w:val="Základný text 2 Char"/>
    <w:link w:val="Zkladntext2"/>
    <w:rPr>
      <w:rFonts w:ascii="Times New Roman" w:eastAsia="Times New Roman" w:hAnsi="Times New Roman" w:cs="Times New Roman"/>
      <w:iCs/>
      <w:sz w:val="24"/>
      <w:szCs w:val="24"/>
      <w:lang w:eastAsia="cs-CZ"/>
    </w:rPr>
  </w:style>
  <w:style w:type="paragraph" w:styleId="Zarkazkladnhotextu">
    <w:name w:val="Body Text Indent"/>
    <w:basedOn w:val="Normlny"/>
    <w:link w:val="ZarkazkladnhotextuChar"/>
    <w:uiPriority w:val="99"/>
    <w:unhideWhenUsed/>
    <w:pPr>
      <w:spacing w:after="120"/>
      <w:ind w:left="283"/>
      <w:jc w:val="left"/>
    </w:pPr>
    <w:rPr>
      <w:lang w:val="en-US"/>
    </w:rPr>
  </w:style>
  <w:style w:type="character" w:customStyle="1" w:styleId="ZarkazkladnhotextuChar">
    <w:name w:val="Zarážka základného textu Char"/>
    <w:link w:val="Zarkazkladnhotextu"/>
    <w:uiPriority w:val="99"/>
    <w:rPr>
      <w:rFonts w:ascii="Times New Roman" w:eastAsia="Times New Roman" w:hAnsi="Times New Roman"/>
      <w:sz w:val="24"/>
      <w:szCs w:val="24"/>
      <w:lang w:val="en-US" w:eastAsia="cs-CZ"/>
    </w:rPr>
  </w:style>
  <w:style w:type="character" w:customStyle="1" w:styleId="Nadpis2Char">
    <w:name w:val="Nadpis 2 Char"/>
    <w:link w:val="Nadpis2"/>
    <w:rPr>
      <w:rFonts w:ascii="Arial" w:eastAsia="Times New Roman" w:hAnsi="Arial"/>
      <w:b/>
      <w:bCs/>
      <w:i/>
      <w:iCs/>
      <w:sz w:val="28"/>
      <w:szCs w:val="28"/>
      <w:lang w:val="en-US" w:eastAsia="en-US"/>
    </w:rPr>
  </w:style>
  <w:style w:type="character" w:customStyle="1" w:styleId="Nadpis6Char">
    <w:name w:val="Nadpis 6 Char"/>
    <w:link w:val="Nadpis6"/>
    <w:uiPriority w:val="9"/>
    <w:rPr>
      <w:rFonts w:ascii="Aptos" w:eastAsia="Times New Roman" w:hAnsi="Aptos" w:cs="Arial"/>
      <w:b/>
      <w:bCs/>
      <w:sz w:val="22"/>
      <w:szCs w:val="22"/>
      <w:lang w:eastAsia="cs-CZ"/>
    </w:rPr>
  </w:style>
  <w:style w:type="character" w:customStyle="1" w:styleId="Nadpis1Char">
    <w:name w:val="Nadpis 1 Char"/>
    <w:link w:val="Nadpis1"/>
    <w:uiPriority w:val="9"/>
    <w:rPr>
      <w:rFonts w:ascii="Aptos Display" w:eastAsia="Times New Roman" w:hAnsi="Aptos Display" w:cs="Times New Roman"/>
      <w:b/>
      <w:bCs/>
      <w:sz w:val="32"/>
      <w:szCs w:val="32"/>
      <w:lang w:eastAsia="cs-CZ"/>
    </w:rPr>
  </w:style>
  <w:style w:type="paragraph" w:styleId="Zkladntext">
    <w:name w:val="Body Text"/>
    <w:basedOn w:val="Normlny"/>
    <w:link w:val="ZkladntextChar"/>
    <w:uiPriority w:val="99"/>
    <w:semiHidden/>
    <w:unhideWhenUsed/>
    <w:pPr>
      <w:spacing w:after="120"/>
    </w:pPr>
  </w:style>
  <w:style w:type="character" w:customStyle="1" w:styleId="ZkladntextChar">
    <w:name w:val="Základný text Char"/>
    <w:link w:val="Zkladntext"/>
    <w:uiPriority w:val="99"/>
    <w:semiHidden/>
    <w:rPr>
      <w:rFonts w:ascii="Times New Roman" w:eastAsia="Times New Roman" w:hAnsi="Times New Roman"/>
      <w:sz w:val="24"/>
      <w:szCs w:val="24"/>
      <w:lang w:eastAsia="cs-CZ"/>
    </w:rPr>
  </w:style>
  <w:style w:type="paragraph" w:styleId="Textkomentra">
    <w:name w:val="annotation text"/>
    <w:basedOn w:val="Normlny"/>
    <w:link w:val="TextkomentraChar"/>
    <w:uiPriority w:val="99"/>
    <w:semiHidden/>
    <w:unhideWhenUsed/>
    <w:rsid w:val="007F4A98"/>
    <w:pPr>
      <w:jc w:val="left"/>
    </w:pPr>
    <w:rPr>
      <w:sz w:val="20"/>
      <w:szCs w:val="20"/>
      <w:lang w:eastAsia="en-US"/>
    </w:rPr>
  </w:style>
  <w:style w:type="character" w:customStyle="1" w:styleId="TextkomentraChar">
    <w:name w:val="Text komentára Char"/>
    <w:basedOn w:val="Predvolenpsmoodseku"/>
    <w:link w:val="Textkomentra"/>
    <w:uiPriority w:val="99"/>
    <w:semiHidden/>
    <w:rsid w:val="007F4A98"/>
    <w:rPr>
      <w:rFonts w:ascii="Times New Roman" w:eastAsia="Times New Roman" w:hAnsi="Times New Roman"/>
      <w:lang w:eastAsia="en-US"/>
    </w:rPr>
  </w:style>
  <w:style w:type="paragraph" w:styleId="Revzia">
    <w:name w:val="Revision"/>
    <w:hidden/>
    <w:uiPriority w:val="99"/>
    <w:semiHidden/>
    <w:rsid w:val="00B44835"/>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vak.sk/ochrana-osobnych-udaj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sevak.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2198</Words>
  <Characters>12529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Harbutova</dc:creator>
  <cp:lastModifiedBy>Alena Chudíková</cp:lastModifiedBy>
  <cp:revision>14</cp:revision>
  <dcterms:created xsi:type="dcterms:W3CDTF">2025-10-31T09:38:00Z</dcterms:created>
  <dcterms:modified xsi:type="dcterms:W3CDTF">2026-02-20T11:16:00Z</dcterms:modified>
  <cp:version>1048576</cp:version>
</cp:coreProperties>
</file>