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4CF3" w14:textId="77777777" w:rsidR="003114E8" w:rsidRPr="00EA3FE0" w:rsidRDefault="003114E8" w:rsidP="00EA3FE0">
      <w:pPr>
        <w:pStyle w:val="Hlavika"/>
        <w:tabs>
          <w:tab w:val="clear" w:pos="9072"/>
        </w:tabs>
        <w:spacing w:after="0"/>
        <w:ind w:right="-995"/>
        <w:rPr>
          <w:noProof/>
          <w:lang w:eastAsia="sk-SK"/>
        </w:rPr>
      </w:pPr>
      <w:bookmarkStart w:id="0" w:name="_GoBack"/>
      <w:bookmarkEnd w:id="0"/>
    </w:p>
    <w:p w14:paraId="03DFC3A6" w14:textId="77777777" w:rsidR="007879DC" w:rsidRPr="00EA3FE0" w:rsidRDefault="007879DC" w:rsidP="00EA3FE0">
      <w:pPr>
        <w:pStyle w:val="Hlavika"/>
        <w:tabs>
          <w:tab w:val="clear" w:pos="9072"/>
        </w:tabs>
        <w:spacing w:after="0"/>
        <w:ind w:right="-995"/>
        <w:rPr>
          <w:noProof/>
          <w:lang w:eastAsia="sk-SK"/>
        </w:rPr>
      </w:pPr>
    </w:p>
    <w:p w14:paraId="3A6161B7" w14:textId="77777777" w:rsidR="007879DC" w:rsidRPr="00EA3FE0" w:rsidRDefault="007879DC" w:rsidP="00EA3FE0">
      <w:pPr>
        <w:pStyle w:val="Hlavika"/>
        <w:tabs>
          <w:tab w:val="clear" w:pos="9072"/>
        </w:tabs>
        <w:spacing w:after="0"/>
        <w:ind w:right="-995"/>
        <w:rPr>
          <w:noProof/>
          <w:lang w:eastAsia="sk-SK"/>
        </w:rPr>
      </w:pPr>
    </w:p>
    <w:p w14:paraId="2AC183A0" w14:textId="59E01C1D" w:rsidR="00FD2AE7" w:rsidRPr="002B3070" w:rsidRDefault="003114E8" w:rsidP="00EA3FE0">
      <w:pPr>
        <w:tabs>
          <w:tab w:val="left" w:pos="3215"/>
        </w:tabs>
        <w:spacing w:after="0"/>
        <w:jc w:val="center"/>
        <w:rPr>
          <w:b/>
          <w:color w:val="1F4E79" w:themeColor="accent1" w:themeShade="80"/>
          <w:sz w:val="28"/>
          <w:szCs w:val="28"/>
        </w:rPr>
      </w:pPr>
      <w:r w:rsidRPr="002B3070">
        <w:rPr>
          <w:b/>
          <w:color w:val="1F4E79" w:themeColor="accent1" w:themeShade="80"/>
          <w:sz w:val="28"/>
          <w:szCs w:val="28"/>
        </w:rPr>
        <w:t>Metodick</w:t>
      </w:r>
      <w:r w:rsidR="00831BBD" w:rsidRPr="002B3070">
        <w:rPr>
          <w:b/>
          <w:color w:val="1F4E79" w:themeColor="accent1" w:themeShade="80"/>
          <w:sz w:val="28"/>
          <w:szCs w:val="28"/>
        </w:rPr>
        <w:t>é usmernenie</w:t>
      </w:r>
      <w:r w:rsidR="00FD2AE7" w:rsidRPr="002B3070">
        <w:rPr>
          <w:b/>
          <w:color w:val="1F4E79" w:themeColor="accent1" w:themeShade="80"/>
          <w:sz w:val="28"/>
          <w:szCs w:val="28"/>
        </w:rPr>
        <w:t xml:space="preserve"> </w:t>
      </w:r>
      <w:r w:rsidRPr="002B3070">
        <w:rPr>
          <w:b/>
          <w:color w:val="1F4E79" w:themeColor="accent1" w:themeShade="80"/>
          <w:sz w:val="28"/>
          <w:szCs w:val="28"/>
        </w:rPr>
        <w:t xml:space="preserve">Riadiaceho orgánu pre </w:t>
      </w:r>
    </w:p>
    <w:p w14:paraId="44EE7BFA" w14:textId="05A36499" w:rsidR="003114E8" w:rsidRPr="002B3070" w:rsidRDefault="003114E8" w:rsidP="00EA3FE0">
      <w:pPr>
        <w:tabs>
          <w:tab w:val="left" w:pos="3215"/>
        </w:tabs>
        <w:spacing w:after="0"/>
        <w:jc w:val="center"/>
        <w:rPr>
          <w:b/>
          <w:color w:val="1F4E79" w:themeColor="accent1" w:themeShade="80"/>
          <w:sz w:val="28"/>
          <w:szCs w:val="28"/>
        </w:rPr>
      </w:pPr>
      <w:r w:rsidRPr="002B3070">
        <w:rPr>
          <w:b/>
          <w:color w:val="1F4E79" w:themeColor="accent1" w:themeShade="80"/>
          <w:sz w:val="28"/>
          <w:szCs w:val="28"/>
        </w:rPr>
        <w:t xml:space="preserve">Program Slovensko č. </w:t>
      </w:r>
      <w:r w:rsidR="00CB31B3" w:rsidRPr="002B3070">
        <w:rPr>
          <w:b/>
          <w:color w:val="1F4E79" w:themeColor="accent1" w:themeShade="80"/>
          <w:sz w:val="28"/>
          <w:szCs w:val="28"/>
        </w:rPr>
        <w:t>8</w:t>
      </w:r>
    </w:p>
    <w:p w14:paraId="0C16FF23" w14:textId="77777777" w:rsidR="003114E8" w:rsidRPr="002B3070" w:rsidRDefault="003114E8" w:rsidP="00EA3FE0">
      <w:pPr>
        <w:spacing w:after="0"/>
        <w:rPr>
          <w:color w:val="0055A1"/>
          <w:sz w:val="28"/>
          <w:szCs w:val="28"/>
        </w:rPr>
      </w:pPr>
    </w:p>
    <w:p w14:paraId="6946A8F8" w14:textId="77777777" w:rsidR="003114E8" w:rsidRPr="00EA3FE0" w:rsidRDefault="003114E8" w:rsidP="00EA3FE0">
      <w:pPr>
        <w:spacing w:after="0"/>
      </w:pPr>
    </w:p>
    <w:p w14:paraId="33322317" w14:textId="77777777" w:rsidR="003114E8" w:rsidRPr="00EA3FE0" w:rsidRDefault="003114E8" w:rsidP="00EA3FE0">
      <w:pPr>
        <w:spacing w:after="0"/>
      </w:pPr>
    </w:p>
    <w:p w14:paraId="2578EC1E" w14:textId="5CB75BEE" w:rsidR="003114E8" w:rsidRPr="00EA3FE0" w:rsidRDefault="003114E8" w:rsidP="00EA3FE0">
      <w:pPr>
        <w:spacing w:after="0"/>
      </w:pPr>
    </w:p>
    <w:p w14:paraId="014E982D" w14:textId="77777777" w:rsidR="00BA5AD2" w:rsidRPr="00EA3FE0" w:rsidRDefault="00BA5AD2" w:rsidP="00EA3FE0">
      <w:pPr>
        <w:spacing w:after="0"/>
      </w:pPr>
    </w:p>
    <w:p w14:paraId="2B070EAB" w14:textId="77777777" w:rsidR="003114E8" w:rsidRPr="00EA3FE0" w:rsidRDefault="003114E8" w:rsidP="00EA3FE0">
      <w:pPr>
        <w:spacing w:after="0"/>
      </w:pPr>
    </w:p>
    <w:p w14:paraId="48CA92CF" w14:textId="77777777" w:rsidR="003114E8" w:rsidRPr="002B3070" w:rsidRDefault="003114E8" w:rsidP="00EA3FE0">
      <w:pPr>
        <w:spacing w:after="0"/>
        <w:rPr>
          <w:rStyle w:val="Intenzvnyodkaz"/>
          <w:color w:val="7F7F7F" w:themeColor="text1" w:themeTint="80"/>
          <w:sz w:val="28"/>
          <w:szCs w:val="28"/>
        </w:rPr>
      </w:pPr>
      <w:r w:rsidRPr="002B3070">
        <w:rPr>
          <w:rStyle w:val="Intenzvnyodkaz"/>
          <w:noProof/>
          <w:color w:val="7F7F7F" w:themeColor="text1" w:themeTint="80"/>
          <w:sz w:val="28"/>
          <w:szCs w:val="28"/>
          <w:lang w:eastAsia="sk-SK"/>
        </w:rPr>
        <mc:AlternateContent>
          <mc:Choice Requires="wps">
            <w:drawing>
              <wp:anchor distT="0" distB="0" distL="114300" distR="114300" simplePos="0" relativeHeight="251658240" behindDoc="0" locked="0" layoutInCell="1" allowOverlap="1" wp14:anchorId="641148F2" wp14:editId="0628630E">
                <wp:simplePos x="0" y="0"/>
                <wp:positionH relativeFrom="column">
                  <wp:posOffset>-899795</wp:posOffset>
                </wp:positionH>
                <wp:positionV relativeFrom="paragraph">
                  <wp:posOffset>325451</wp:posOffset>
                </wp:positionV>
                <wp:extent cx="4355465" cy="0"/>
                <wp:effectExtent l="19050" t="19050" r="6985" b="19050"/>
                <wp:wrapNone/>
                <wp:docPr id="5" name="Straight Connector 5"/>
                <wp:cNvGraphicFramePr/>
                <a:graphic xmlns:a="http://schemas.openxmlformats.org/drawingml/2006/main">
                  <a:graphicData uri="http://schemas.microsoft.com/office/word/2010/wordprocessingShape">
                    <wps:wsp>
                      <wps:cNvCnPr/>
                      <wps:spPr>
                        <a:xfrm flipH="1">
                          <a:off x="0" y="0"/>
                          <a:ext cx="4355465" cy="0"/>
                        </a:xfrm>
                        <a:prstGeom prst="line">
                          <a:avLst/>
                        </a:prstGeom>
                        <a:ln w="28575">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8FBDE1E">
              <v:line id="Straight Connector 5" style="position:absolute;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2.25pt" from="-70.85pt,25.65pt" to="272.1pt,25.65pt" w14:anchorId="504FF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">
                <v:stroke joinstyle="miter"/>
              </v:line>
            </w:pict>
          </mc:Fallback>
        </mc:AlternateContent>
      </w:r>
      <w:r w:rsidRPr="002B3070">
        <w:rPr>
          <w:rStyle w:val="Intenzvnyodkaz"/>
          <w:color w:val="7F7F7F" w:themeColor="text1" w:themeTint="80"/>
          <w:sz w:val="28"/>
          <w:szCs w:val="28"/>
        </w:rPr>
        <w:t xml:space="preserve">Metodické usmernenie k podpore integrovaného územného rozvoja </w:t>
      </w:r>
    </w:p>
    <w:p w14:paraId="1E6EDD21" w14:textId="11E08A65" w:rsidR="003114E8" w:rsidRPr="00EA3FE0" w:rsidRDefault="003114E8" w:rsidP="00EA3FE0">
      <w:pPr>
        <w:spacing w:after="0"/>
        <w:rPr>
          <w:rStyle w:val="Intenzvnyodkaz"/>
          <w:color w:val="7F7F7F" w:themeColor="text1" w:themeTint="80"/>
        </w:rPr>
      </w:pPr>
    </w:p>
    <w:p w14:paraId="133FC88F" w14:textId="2F5D1D3A" w:rsidR="003114E8" w:rsidRDefault="003114E8" w:rsidP="00EA3FE0">
      <w:pPr>
        <w:spacing w:after="0"/>
        <w:rPr>
          <w:rStyle w:val="Intenzvnyodkaz"/>
          <w:color w:val="7F7F7F" w:themeColor="text1" w:themeTint="80"/>
        </w:rPr>
      </w:pPr>
    </w:p>
    <w:p w14:paraId="22370CDE" w14:textId="34F56F79" w:rsidR="002B3070" w:rsidRDefault="002B3070" w:rsidP="00EA3FE0">
      <w:pPr>
        <w:spacing w:after="0"/>
        <w:rPr>
          <w:rStyle w:val="Intenzvnyodkaz"/>
          <w:color w:val="7F7F7F" w:themeColor="text1" w:themeTint="80"/>
        </w:rPr>
      </w:pPr>
    </w:p>
    <w:p w14:paraId="46C25218" w14:textId="27D43418" w:rsidR="002B3070" w:rsidRDefault="002B3070" w:rsidP="00EA3FE0">
      <w:pPr>
        <w:spacing w:after="0"/>
        <w:rPr>
          <w:rStyle w:val="Intenzvnyodkaz"/>
          <w:color w:val="7F7F7F" w:themeColor="text1" w:themeTint="80"/>
        </w:rPr>
      </w:pPr>
    </w:p>
    <w:p w14:paraId="12DF3A3D" w14:textId="18C9EE82" w:rsidR="002B3070" w:rsidRDefault="002B3070" w:rsidP="00EA3FE0">
      <w:pPr>
        <w:spacing w:after="0"/>
        <w:rPr>
          <w:rStyle w:val="Intenzvnyodkaz"/>
          <w:color w:val="7F7F7F" w:themeColor="text1" w:themeTint="80"/>
        </w:rPr>
      </w:pPr>
    </w:p>
    <w:p w14:paraId="15CFBB7C" w14:textId="5D5837BF" w:rsidR="002B3070" w:rsidRDefault="002B3070" w:rsidP="00EA3FE0">
      <w:pPr>
        <w:spacing w:after="0"/>
        <w:rPr>
          <w:rStyle w:val="Intenzvnyodkaz"/>
          <w:color w:val="7F7F7F" w:themeColor="text1" w:themeTint="80"/>
        </w:rPr>
      </w:pPr>
    </w:p>
    <w:p w14:paraId="1C5F80F7" w14:textId="16E350C2" w:rsidR="002B3070" w:rsidRDefault="002B3070" w:rsidP="00EA3FE0">
      <w:pPr>
        <w:spacing w:after="0"/>
        <w:rPr>
          <w:rStyle w:val="Intenzvnyodkaz"/>
          <w:color w:val="7F7F7F" w:themeColor="text1" w:themeTint="80"/>
        </w:rPr>
      </w:pPr>
    </w:p>
    <w:p w14:paraId="299DF1D4" w14:textId="2B531334" w:rsidR="002B3070" w:rsidRDefault="002B3070" w:rsidP="00EA3FE0">
      <w:pPr>
        <w:spacing w:after="0"/>
        <w:rPr>
          <w:rStyle w:val="Intenzvnyodkaz"/>
          <w:color w:val="7F7F7F" w:themeColor="text1" w:themeTint="80"/>
        </w:rPr>
      </w:pPr>
    </w:p>
    <w:p w14:paraId="2D148CC8" w14:textId="086994CC" w:rsidR="002B3070" w:rsidRDefault="002B3070" w:rsidP="00EA3FE0">
      <w:pPr>
        <w:spacing w:after="0"/>
        <w:rPr>
          <w:rStyle w:val="Intenzvnyodkaz"/>
          <w:color w:val="7F7F7F" w:themeColor="text1" w:themeTint="80"/>
        </w:rPr>
      </w:pPr>
    </w:p>
    <w:p w14:paraId="557E1C2B" w14:textId="14F719D9" w:rsidR="002B3070" w:rsidRDefault="002B3070" w:rsidP="00EA3FE0">
      <w:pPr>
        <w:spacing w:after="0"/>
        <w:rPr>
          <w:rStyle w:val="Intenzvnyodkaz"/>
          <w:color w:val="7F7F7F" w:themeColor="text1" w:themeTint="80"/>
        </w:rPr>
      </w:pPr>
    </w:p>
    <w:p w14:paraId="66A74A89" w14:textId="7DECDEA3" w:rsidR="002B3070" w:rsidRDefault="002B3070" w:rsidP="00EA3FE0">
      <w:pPr>
        <w:spacing w:after="0"/>
        <w:rPr>
          <w:rStyle w:val="Intenzvnyodkaz"/>
          <w:color w:val="7F7F7F" w:themeColor="text1" w:themeTint="80"/>
        </w:rPr>
      </w:pPr>
    </w:p>
    <w:p w14:paraId="0326148C" w14:textId="77777777" w:rsidR="002B3070" w:rsidRPr="00EA3FE0" w:rsidRDefault="002B3070" w:rsidP="00EA3FE0">
      <w:pPr>
        <w:spacing w:after="0"/>
        <w:rPr>
          <w:rStyle w:val="Intenzvnyodkaz"/>
          <w:color w:val="7F7F7F" w:themeColor="text1" w:themeTint="80"/>
        </w:rPr>
      </w:pPr>
    </w:p>
    <w:tbl>
      <w:tblPr>
        <w:tblStyle w:val="Mriekatabuky"/>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707"/>
        <w:gridCol w:w="541"/>
        <w:gridCol w:w="4803"/>
      </w:tblGrid>
      <w:tr w:rsidR="003114E8" w:rsidRPr="00EA3FE0" w14:paraId="1336FA9B" w14:textId="77777777" w:rsidTr="0075495A">
        <w:trPr>
          <w:trHeight w:val="1351"/>
        </w:trPr>
        <w:tc>
          <w:tcPr>
            <w:tcW w:w="5352" w:type="dxa"/>
          </w:tcPr>
          <w:p w14:paraId="10FDD232" w14:textId="77777777" w:rsidR="003114E8" w:rsidRPr="00EA3FE0" w:rsidRDefault="003114E8" w:rsidP="00EA3FE0">
            <w:pPr>
              <w:spacing w:after="0"/>
              <w:ind w:left="-113"/>
              <w:rPr>
                <w:b/>
                <w:color w:val="FF9900"/>
              </w:rPr>
            </w:pPr>
            <w:r w:rsidRPr="00EA3FE0">
              <w:rPr>
                <w:b/>
                <w:color w:val="1F4E79" w:themeColor="accent1" w:themeShade="80"/>
              </w:rPr>
              <w:t>Schválil:</w:t>
            </w:r>
          </w:p>
        </w:tc>
        <w:tc>
          <w:tcPr>
            <w:tcW w:w="707" w:type="dxa"/>
          </w:tcPr>
          <w:p w14:paraId="74757D23" w14:textId="77777777" w:rsidR="003114E8" w:rsidRPr="00EA3FE0" w:rsidRDefault="003114E8" w:rsidP="00EA3FE0">
            <w:pPr>
              <w:spacing w:after="0"/>
              <w:rPr>
                <w:b/>
                <w:color w:val="FF9900"/>
              </w:rPr>
            </w:pPr>
          </w:p>
        </w:tc>
        <w:tc>
          <w:tcPr>
            <w:tcW w:w="5344" w:type="dxa"/>
            <w:gridSpan w:val="2"/>
          </w:tcPr>
          <w:p w14:paraId="5A4E91AA" w14:textId="77777777" w:rsidR="003114E8" w:rsidRPr="00EA3FE0" w:rsidRDefault="003114E8" w:rsidP="00EA3FE0">
            <w:pPr>
              <w:spacing w:after="0"/>
              <w:rPr>
                <w:b/>
                <w:color w:val="FF9900"/>
              </w:rPr>
            </w:pPr>
          </w:p>
        </w:tc>
      </w:tr>
      <w:tr w:rsidR="003114E8" w:rsidRPr="00EA3FE0" w14:paraId="0367270C" w14:textId="77777777" w:rsidTr="0075495A">
        <w:trPr>
          <w:trHeight w:val="2610"/>
        </w:trPr>
        <w:tc>
          <w:tcPr>
            <w:tcW w:w="5352" w:type="dxa"/>
          </w:tcPr>
          <w:p w14:paraId="4EA5D3BD" w14:textId="61259FEC" w:rsidR="00172D80" w:rsidRPr="00EA3FE0" w:rsidRDefault="00514C9B" w:rsidP="00EA3FE0">
            <w:pPr>
              <w:spacing w:after="0"/>
              <w:ind w:left="-113"/>
              <w:rPr>
                <w:b/>
                <w:color w:val="1F4E79" w:themeColor="accent1" w:themeShade="80"/>
              </w:rPr>
            </w:pPr>
            <w:r>
              <w:rPr>
                <w:b/>
                <w:color w:val="1F4E79" w:themeColor="accent1" w:themeShade="80"/>
              </w:rPr>
              <w:t xml:space="preserve">Mgr. </w:t>
            </w:r>
            <w:r w:rsidR="00172D80" w:rsidRPr="00EA3FE0">
              <w:rPr>
                <w:b/>
                <w:color w:val="1F4E79" w:themeColor="accent1" w:themeShade="80"/>
              </w:rPr>
              <w:t>Boris Sloboda</w:t>
            </w:r>
            <w:r>
              <w:rPr>
                <w:b/>
                <w:color w:val="1F4E79" w:themeColor="accent1" w:themeShade="80"/>
              </w:rPr>
              <w:t xml:space="preserve">, PhD. </w:t>
            </w:r>
          </w:p>
          <w:p w14:paraId="4AB8DB71" w14:textId="77777777" w:rsidR="00172D80" w:rsidRPr="006A70B5" w:rsidRDefault="00172D80" w:rsidP="00EA3FE0">
            <w:pPr>
              <w:spacing w:after="0"/>
              <w:ind w:left="-113"/>
              <w:rPr>
                <w:b/>
                <w:color w:val="1F4E79" w:themeColor="accent1" w:themeShade="80"/>
              </w:rPr>
            </w:pPr>
            <w:r w:rsidRPr="006A70B5">
              <w:rPr>
                <w:b/>
                <w:color w:val="1F4E79" w:themeColor="accent1" w:themeShade="80"/>
              </w:rPr>
              <w:t>generálny riaditeľ</w:t>
            </w:r>
          </w:p>
          <w:p w14:paraId="30C75977" w14:textId="77777777" w:rsidR="00172D80" w:rsidRPr="00EA3FE0" w:rsidRDefault="00172D80" w:rsidP="00EA3FE0">
            <w:pPr>
              <w:spacing w:after="0"/>
              <w:ind w:left="-113"/>
              <w:rPr>
                <w:color w:val="1F4E79" w:themeColor="accent1" w:themeShade="80"/>
              </w:rPr>
            </w:pPr>
            <w:r w:rsidRPr="00EA3FE0">
              <w:rPr>
                <w:color w:val="1F4E79" w:themeColor="accent1" w:themeShade="80"/>
              </w:rPr>
              <w:t>sekcia programovania a podpory Programu Slovensko</w:t>
            </w:r>
          </w:p>
          <w:p w14:paraId="0F519751" w14:textId="77777777" w:rsidR="00172D80" w:rsidRPr="00EA3FE0" w:rsidRDefault="00172D80" w:rsidP="00EA3FE0">
            <w:pPr>
              <w:spacing w:after="0"/>
              <w:ind w:hanging="110"/>
              <w:rPr>
                <w:b/>
                <w:color w:val="1F4E79" w:themeColor="accent1" w:themeShade="80"/>
              </w:rPr>
            </w:pPr>
          </w:p>
          <w:p w14:paraId="3F38C99A" w14:textId="4D9CBB0C" w:rsidR="003114E8" w:rsidRPr="00EA3FE0" w:rsidRDefault="00D87B20" w:rsidP="00EA3FE0">
            <w:pPr>
              <w:spacing w:after="0"/>
              <w:ind w:hanging="110"/>
              <w:rPr>
                <w:b/>
                <w:color w:val="1F4E79" w:themeColor="accent1" w:themeShade="80"/>
              </w:rPr>
            </w:pPr>
            <w:r>
              <w:rPr>
                <w:b/>
                <w:color w:val="1F4E79" w:themeColor="accent1" w:themeShade="80"/>
              </w:rPr>
              <w:t xml:space="preserve">Ing. </w:t>
            </w:r>
            <w:r w:rsidR="00B4389A" w:rsidRPr="00EA3FE0">
              <w:rPr>
                <w:b/>
                <w:color w:val="1F4E79" w:themeColor="accent1" w:themeShade="80"/>
              </w:rPr>
              <w:t>Ladislav Šimko</w:t>
            </w:r>
          </w:p>
          <w:p w14:paraId="5DED9CF1" w14:textId="77777777" w:rsidR="00B4389A" w:rsidRPr="006A70B5" w:rsidRDefault="003114E8" w:rsidP="00EA3FE0">
            <w:pPr>
              <w:spacing w:after="0"/>
              <w:ind w:left="-113"/>
              <w:rPr>
                <w:b/>
                <w:color w:val="1F4E79" w:themeColor="accent1" w:themeShade="80"/>
              </w:rPr>
            </w:pPr>
            <w:r w:rsidRPr="006A70B5">
              <w:rPr>
                <w:b/>
                <w:color w:val="1F4E79" w:themeColor="accent1" w:themeShade="80"/>
              </w:rPr>
              <w:t>generálny riaditeľ</w:t>
            </w:r>
          </w:p>
          <w:p w14:paraId="5547BA21" w14:textId="77777777" w:rsidR="008E16D8" w:rsidRDefault="00B4389A" w:rsidP="00EA3FE0">
            <w:pPr>
              <w:spacing w:after="0"/>
              <w:ind w:left="-113"/>
              <w:rPr>
                <w:color w:val="1F4E79" w:themeColor="accent1" w:themeShade="80"/>
              </w:rPr>
            </w:pPr>
            <w:r w:rsidRPr="00EA3FE0">
              <w:rPr>
                <w:color w:val="1F4E79" w:themeColor="accent1" w:themeShade="80"/>
              </w:rPr>
              <w:t>sekcia riadenia Programu Slovensko</w:t>
            </w:r>
          </w:p>
          <w:p w14:paraId="4377C987" w14:textId="10C0956D" w:rsidR="0075495A" w:rsidRPr="00EA3FE0" w:rsidRDefault="00B4389A" w:rsidP="00EA3FE0">
            <w:pPr>
              <w:spacing w:after="0"/>
              <w:ind w:left="-113"/>
              <w:rPr>
                <w:color w:val="1F4E79" w:themeColor="accent1" w:themeShade="80"/>
              </w:rPr>
            </w:pPr>
            <w:r w:rsidRPr="00EA3FE0">
              <w:rPr>
                <w:color w:val="1F4E79" w:themeColor="accent1" w:themeShade="80"/>
              </w:rPr>
              <w:t>a koordinácie fondov EÚ</w:t>
            </w:r>
          </w:p>
          <w:p w14:paraId="769B0F5C" w14:textId="77777777" w:rsidR="00EB1B51" w:rsidRPr="00EA3FE0" w:rsidRDefault="00EB1B51" w:rsidP="00EA3FE0">
            <w:pPr>
              <w:spacing w:after="0"/>
              <w:ind w:left="-113"/>
              <w:rPr>
                <w:b/>
              </w:rPr>
            </w:pPr>
          </w:p>
          <w:p w14:paraId="76C03E42" w14:textId="4821604A" w:rsidR="003114E8" w:rsidRPr="00EA3FE0" w:rsidRDefault="003114E8" w:rsidP="00EA3FE0">
            <w:pPr>
              <w:spacing w:after="0"/>
              <w:ind w:left="-113"/>
            </w:pPr>
          </w:p>
        </w:tc>
        <w:tc>
          <w:tcPr>
            <w:tcW w:w="1248" w:type="dxa"/>
            <w:gridSpan w:val="2"/>
          </w:tcPr>
          <w:p w14:paraId="16D60D18" w14:textId="77777777" w:rsidR="003114E8" w:rsidRPr="00EA3FE0" w:rsidRDefault="003114E8" w:rsidP="00EA3FE0">
            <w:pPr>
              <w:spacing w:after="0"/>
              <w:rPr>
                <w:b/>
                <w:color w:val="1F4E79" w:themeColor="accent1" w:themeShade="80"/>
              </w:rPr>
            </w:pPr>
          </w:p>
        </w:tc>
        <w:tc>
          <w:tcPr>
            <w:tcW w:w="4803" w:type="dxa"/>
          </w:tcPr>
          <w:p w14:paraId="2CC10199" w14:textId="77777777" w:rsidR="003114E8" w:rsidRPr="00EA3FE0" w:rsidRDefault="003114E8" w:rsidP="00EA3FE0">
            <w:pPr>
              <w:spacing w:after="0"/>
              <w:rPr>
                <w:color w:val="FF9900"/>
              </w:rPr>
            </w:pPr>
          </w:p>
        </w:tc>
      </w:tr>
    </w:tbl>
    <w:p w14:paraId="25BA8969" w14:textId="77777777" w:rsidR="00D87B20" w:rsidRDefault="00D87B20" w:rsidP="00EA3FE0">
      <w:pPr>
        <w:suppressAutoHyphens w:val="0"/>
        <w:spacing w:after="0"/>
        <w:rPr>
          <w:rFonts w:eastAsiaTheme="minorHAnsi"/>
          <w:b/>
          <w:color w:val="1F4E79" w:themeColor="accent1" w:themeShade="80"/>
        </w:rPr>
      </w:pPr>
    </w:p>
    <w:p w14:paraId="03E85BD9" w14:textId="4E797CEE" w:rsidR="003114E8" w:rsidRPr="00EA3FE0" w:rsidRDefault="003114E8" w:rsidP="00EA3FE0">
      <w:pPr>
        <w:suppressAutoHyphens w:val="0"/>
        <w:spacing w:after="0"/>
        <w:rPr>
          <w:rFonts w:eastAsiaTheme="minorHAnsi"/>
          <w:b/>
          <w:color w:val="1F4E79" w:themeColor="accent1" w:themeShade="80"/>
        </w:rPr>
      </w:pPr>
      <w:r w:rsidRPr="00EA3FE0">
        <w:rPr>
          <w:rFonts w:eastAsiaTheme="minorHAnsi"/>
          <w:b/>
          <w:color w:val="1F4E79" w:themeColor="accent1" w:themeShade="80"/>
        </w:rPr>
        <w:t xml:space="preserve">Verzia: </w:t>
      </w:r>
      <w:r w:rsidR="00733381" w:rsidRPr="00EA3FE0">
        <w:rPr>
          <w:rFonts w:eastAsiaTheme="minorHAnsi"/>
          <w:b/>
          <w:color w:val="1F4E79" w:themeColor="accent1" w:themeShade="80"/>
        </w:rPr>
        <w:t>2.0</w:t>
      </w:r>
    </w:p>
    <w:p w14:paraId="14587A15" w14:textId="2EAC8189" w:rsidR="0075495A" w:rsidRPr="00EA3FE0" w:rsidRDefault="003114E8" w:rsidP="00EA3FE0">
      <w:pPr>
        <w:suppressAutoHyphens w:val="0"/>
        <w:spacing w:after="0"/>
        <w:rPr>
          <w:rFonts w:eastAsiaTheme="minorHAnsi"/>
          <w:b/>
          <w:color w:val="1F4E79" w:themeColor="accent1" w:themeShade="80"/>
        </w:rPr>
      </w:pPr>
      <w:r w:rsidRPr="00EA3FE0">
        <w:rPr>
          <w:rFonts w:eastAsiaTheme="minorHAnsi"/>
          <w:b/>
          <w:color w:val="1F4E79" w:themeColor="accent1" w:themeShade="80"/>
        </w:rPr>
        <w:t xml:space="preserve">Dátum vydania: </w:t>
      </w:r>
    </w:p>
    <w:p w14:paraId="32ADF0C9" w14:textId="77777777" w:rsidR="003114E8" w:rsidRPr="00EA3FE0" w:rsidRDefault="003114E8" w:rsidP="00EA3FE0">
      <w:pPr>
        <w:suppressAutoHyphens w:val="0"/>
        <w:spacing w:after="0"/>
        <w:rPr>
          <w:rFonts w:eastAsiaTheme="minorHAnsi"/>
          <w:b/>
          <w:color w:val="1F4E79" w:themeColor="accent1" w:themeShade="80"/>
        </w:rPr>
      </w:pPr>
      <w:r w:rsidRPr="00EA3FE0">
        <w:rPr>
          <w:rFonts w:eastAsiaTheme="minorHAnsi"/>
          <w:b/>
          <w:color w:val="1F4E79" w:themeColor="accent1" w:themeShade="80"/>
        </w:rPr>
        <w:t xml:space="preserve">Dátum účinnosti: </w:t>
      </w:r>
    </w:p>
    <w:p w14:paraId="55FB22B7" w14:textId="6C48EC3D" w:rsidR="003114E8" w:rsidRPr="00F65CEE" w:rsidRDefault="000E5160" w:rsidP="00EA3FE0">
      <w:pPr>
        <w:pageBreakBefore/>
        <w:suppressAutoHyphens w:val="0"/>
        <w:spacing w:after="0"/>
        <w:rPr>
          <w:iCs/>
          <w:sz w:val="22"/>
          <w:szCs w:val="22"/>
        </w:rPr>
      </w:pPr>
      <w:r w:rsidRPr="00F65CEE">
        <w:rPr>
          <w:sz w:val="22"/>
          <w:szCs w:val="22"/>
        </w:rPr>
        <w:lastRenderedPageBreak/>
        <w:t xml:space="preserve">Metodické usmernenie </w:t>
      </w:r>
      <w:r w:rsidR="003114E8" w:rsidRPr="00F65CEE">
        <w:rPr>
          <w:sz w:val="22"/>
          <w:szCs w:val="22"/>
        </w:rPr>
        <w:t xml:space="preserve">Riadiaceho orgánu pre Program Slovensko č. </w:t>
      </w:r>
      <w:r w:rsidR="00CB31B3" w:rsidRPr="00F65CEE">
        <w:rPr>
          <w:sz w:val="22"/>
          <w:szCs w:val="22"/>
        </w:rPr>
        <w:t>8</w:t>
      </w:r>
      <w:r w:rsidR="003114E8" w:rsidRPr="00F65CEE">
        <w:rPr>
          <w:sz w:val="22"/>
          <w:szCs w:val="22"/>
        </w:rPr>
        <w:t>,</w:t>
      </w:r>
      <w:r w:rsidR="0023534E" w:rsidRPr="00F65CEE">
        <w:rPr>
          <w:sz w:val="22"/>
          <w:szCs w:val="22"/>
        </w:rPr>
        <w:t xml:space="preserve"> pod názvom</w:t>
      </w:r>
      <w:r w:rsidR="003114E8" w:rsidRPr="00F65CEE">
        <w:rPr>
          <w:sz w:val="22"/>
          <w:szCs w:val="22"/>
        </w:rPr>
        <w:t xml:space="preserve"> </w:t>
      </w:r>
      <w:r w:rsidR="003114E8" w:rsidRPr="00F65CEE">
        <w:rPr>
          <w:iCs/>
          <w:sz w:val="22"/>
          <w:szCs w:val="22"/>
        </w:rPr>
        <w:t>„METODICKÉ USMERNENIE K PODPORE INTEGROVANÉHO ÚZEMNÉHO ROZVOJA“ je vypracovan</w:t>
      </w:r>
      <w:r w:rsidR="00EB1CD4" w:rsidRPr="00F65CEE">
        <w:rPr>
          <w:iCs/>
          <w:sz w:val="22"/>
          <w:szCs w:val="22"/>
        </w:rPr>
        <w:t>é</w:t>
      </w:r>
      <w:r w:rsidR="003114E8" w:rsidRPr="00F65CEE">
        <w:rPr>
          <w:iCs/>
          <w:sz w:val="22"/>
          <w:szCs w:val="22"/>
        </w:rPr>
        <w:t xml:space="preserve"> v zmysle </w:t>
      </w:r>
      <w:r w:rsidR="003114E8" w:rsidRPr="00F65CEE">
        <w:rPr>
          <w:b/>
          <w:iCs/>
          <w:sz w:val="22"/>
          <w:szCs w:val="22"/>
        </w:rPr>
        <w:t>čl. 9 Nariadenia Európskeho parlamentu a Rady (EÚ) č. 2021/1058</w:t>
      </w:r>
      <w:r w:rsidR="0023534E" w:rsidRPr="00F65CEE">
        <w:rPr>
          <w:b/>
          <w:iCs/>
          <w:sz w:val="22"/>
          <w:szCs w:val="22"/>
        </w:rPr>
        <w:t xml:space="preserve"> </w:t>
      </w:r>
      <w:r w:rsidR="0023534E" w:rsidRPr="00F65CEE">
        <w:rPr>
          <w:iCs/>
          <w:sz w:val="22"/>
          <w:szCs w:val="22"/>
        </w:rPr>
        <w:t>o Európskom fonde regionálneho rozvoja a Kohéznom fonde</w:t>
      </w:r>
      <w:r w:rsidR="003114E8" w:rsidRPr="00F65CEE">
        <w:rPr>
          <w:iCs/>
          <w:sz w:val="22"/>
          <w:szCs w:val="22"/>
        </w:rPr>
        <w:t>;</w:t>
      </w:r>
      <w:r w:rsidR="003114E8" w:rsidRPr="00F65CEE">
        <w:rPr>
          <w:b/>
          <w:iCs/>
          <w:sz w:val="22"/>
          <w:szCs w:val="22"/>
        </w:rPr>
        <w:t xml:space="preserve"> čl. 28 – 30 Nariadenia Európskeho parlamentu a Rady (EÚ) č. 2021/106</w:t>
      </w:r>
      <w:r w:rsidR="00F65CEE">
        <w:rPr>
          <w:b/>
          <w:iCs/>
          <w:sz w:val="22"/>
          <w:szCs w:val="22"/>
        </w:rPr>
        <w:t>0</w:t>
      </w:r>
      <w:r w:rsidR="0023534E" w:rsidRPr="00F65CEE">
        <w:rPr>
          <w:b/>
          <w:iCs/>
          <w:sz w:val="22"/>
          <w:szCs w:val="22"/>
        </w:rPr>
        <w:t xml:space="preserve">, </w:t>
      </w:r>
      <w:r w:rsidR="0023534E" w:rsidRPr="00F65CEE">
        <w:rPr>
          <w:iCs/>
          <w:sz w:val="22"/>
          <w:szCs w:val="22"/>
        </w:rPr>
        <w:t>ktorým sa stanovujú spoločné ustanovenia o Európskom sociálnom fonde plus, Kohéznom fonde, Fonde na spravodlivú transformáciu a Európskom námornom, rybolovnom a akvakultúrnom fonde a rozpočtové pravidlá pre uvedené fondy, ako aj pre Fond pre azyl, migráciu a integráciu, Fond vnútornú bezpečnosť a Nástroj finančnej podpory na riadenie hraníc a vízovú politiku</w:t>
      </w:r>
      <w:r w:rsidR="008B6FFA" w:rsidRPr="00F65CEE">
        <w:rPr>
          <w:b/>
          <w:iCs/>
          <w:sz w:val="22"/>
          <w:szCs w:val="22"/>
        </w:rPr>
        <w:t xml:space="preserve"> </w:t>
      </w:r>
      <w:r w:rsidR="008B6FFA" w:rsidRPr="00F65CEE">
        <w:rPr>
          <w:iCs/>
          <w:sz w:val="22"/>
          <w:szCs w:val="22"/>
        </w:rPr>
        <w:t>(ďalej len „nariadenie o spoločných ustanoveniach“),</w:t>
      </w:r>
      <w:r w:rsidR="003114E8" w:rsidRPr="00F65CEE">
        <w:rPr>
          <w:iCs/>
          <w:sz w:val="22"/>
          <w:szCs w:val="22"/>
        </w:rPr>
        <w:t xml:space="preserve"> a </w:t>
      </w:r>
      <w:r w:rsidR="003114E8" w:rsidRPr="00F65CEE">
        <w:rPr>
          <w:b/>
          <w:iCs/>
          <w:sz w:val="22"/>
          <w:szCs w:val="22"/>
        </w:rPr>
        <w:t>§ 7 a § 24 zákona č. 121/2022 Z.</w:t>
      </w:r>
      <w:r w:rsidR="00D87B20" w:rsidRPr="00F65CEE">
        <w:rPr>
          <w:b/>
          <w:iCs/>
          <w:sz w:val="22"/>
          <w:szCs w:val="22"/>
        </w:rPr>
        <w:t xml:space="preserve"> </w:t>
      </w:r>
      <w:r w:rsidR="003114E8" w:rsidRPr="00F65CEE">
        <w:rPr>
          <w:b/>
          <w:iCs/>
          <w:sz w:val="22"/>
          <w:szCs w:val="22"/>
        </w:rPr>
        <w:t>z. o príspevkoch z fondov Európskej únie</w:t>
      </w:r>
      <w:r w:rsidR="009C5111" w:rsidRPr="00F65CEE">
        <w:rPr>
          <w:sz w:val="22"/>
          <w:szCs w:val="22"/>
        </w:rPr>
        <w:t xml:space="preserve"> </w:t>
      </w:r>
      <w:r w:rsidR="009C5111" w:rsidRPr="00F65CEE">
        <w:rPr>
          <w:b/>
          <w:iCs/>
          <w:sz w:val="22"/>
          <w:szCs w:val="22"/>
        </w:rPr>
        <w:t xml:space="preserve">a o zmene a doplnení niektorých zákonov v úplnom znení </w:t>
      </w:r>
      <w:r w:rsidR="009C5111" w:rsidRPr="00F65CEE">
        <w:rPr>
          <w:iCs/>
          <w:sz w:val="22"/>
          <w:szCs w:val="22"/>
        </w:rPr>
        <w:t>(ďalej len „zákon o príspevkoch z fondov EÚ</w:t>
      </w:r>
      <w:r w:rsidR="00AD06A1" w:rsidRPr="00F65CEE">
        <w:rPr>
          <w:iCs/>
          <w:sz w:val="22"/>
          <w:szCs w:val="22"/>
        </w:rPr>
        <w:t>“</w:t>
      </w:r>
      <w:r w:rsidR="009C5111" w:rsidRPr="00F65CEE">
        <w:rPr>
          <w:iCs/>
          <w:sz w:val="22"/>
          <w:szCs w:val="22"/>
        </w:rPr>
        <w:t xml:space="preserve">).  </w:t>
      </w:r>
      <w:r w:rsidR="003114E8" w:rsidRPr="00F65CEE">
        <w:rPr>
          <w:iCs/>
          <w:sz w:val="22"/>
          <w:szCs w:val="22"/>
        </w:rPr>
        <w:t xml:space="preserve"> </w:t>
      </w:r>
    </w:p>
    <w:p w14:paraId="21BF2D04" w14:textId="47C0735C" w:rsidR="00831BBD" w:rsidRPr="00F65CEE" w:rsidRDefault="00831BBD" w:rsidP="00EA3FE0">
      <w:pPr>
        <w:spacing w:after="0"/>
        <w:rPr>
          <w:sz w:val="22"/>
          <w:szCs w:val="22"/>
        </w:rPr>
      </w:pPr>
    </w:p>
    <w:p w14:paraId="0AA0A6D7" w14:textId="4B977FDE" w:rsidR="00A45F64" w:rsidRPr="00F65CEE" w:rsidRDefault="00A45F64" w:rsidP="00EA3FE0">
      <w:pPr>
        <w:spacing w:after="0"/>
        <w:rPr>
          <w:sz w:val="22"/>
          <w:szCs w:val="22"/>
        </w:rPr>
      </w:pPr>
      <w:r w:rsidRPr="00F65CEE">
        <w:rPr>
          <w:sz w:val="22"/>
          <w:szCs w:val="22"/>
        </w:rPr>
        <w:t xml:space="preserve">Metodické usmernenie </w:t>
      </w:r>
      <w:r w:rsidR="00831BBD" w:rsidRPr="00F65CEE">
        <w:rPr>
          <w:sz w:val="22"/>
          <w:szCs w:val="22"/>
        </w:rPr>
        <w:t>k podpore integrovaného územného rozvoja (MU RO č.</w:t>
      </w:r>
      <w:r w:rsidR="00F65CEE">
        <w:rPr>
          <w:sz w:val="22"/>
          <w:szCs w:val="22"/>
        </w:rPr>
        <w:t xml:space="preserve"> </w:t>
      </w:r>
      <w:r w:rsidR="00831BBD" w:rsidRPr="00F65CEE">
        <w:rPr>
          <w:sz w:val="22"/>
          <w:szCs w:val="22"/>
        </w:rPr>
        <w:t xml:space="preserve">8) </w:t>
      </w:r>
      <w:r w:rsidRPr="00F65CEE">
        <w:rPr>
          <w:sz w:val="22"/>
          <w:szCs w:val="22"/>
        </w:rPr>
        <w:t xml:space="preserve">sa vydáva </w:t>
      </w:r>
      <w:r w:rsidR="0023534E" w:rsidRPr="00F65CEE">
        <w:rPr>
          <w:sz w:val="22"/>
          <w:szCs w:val="22"/>
        </w:rPr>
        <w:t>v zmysle</w:t>
      </w:r>
      <w:r w:rsidRPr="00F65CEE">
        <w:rPr>
          <w:sz w:val="22"/>
          <w:szCs w:val="22"/>
        </w:rPr>
        <w:t xml:space="preserve"> §</w:t>
      </w:r>
      <w:r w:rsidR="0023534E" w:rsidRPr="00F65CEE">
        <w:rPr>
          <w:sz w:val="22"/>
          <w:szCs w:val="22"/>
        </w:rPr>
        <w:t xml:space="preserve"> </w:t>
      </w:r>
      <w:r w:rsidRPr="00F65CEE">
        <w:rPr>
          <w:sz w:val="22"/>
          <w:szCs w:val="22"/>
        </w:rPr>
        <w:t>5</w:t>
      </w:r>
      <w:r w:rsidR="00842C9B">
        <w:rPr>
          <w:sz w:val="22"/>
          <w:szCs w:val="22"/>
        </w:rPr>
        <w:t xml:space="preserve"> ods. 1 písm. c)</w:t>
      </w:r>
      <w:r w:rsidRPr="00F65CEE">
        <w:rPr>
          <w:sz w:val="22"/>
          <w:szCs w:val="22"/>
        </w:rPr>
        <w:t xml:space="preserve"> zákona 121/2022 Z.</w:t>
      </w:r>
      <w:r w:rsidR="00D87B20" w:rsidRPr="00F65CEE">
        <w:rPr>
          <w:sz w:val="22"/>
          <w:szCs w:val="22"/>
        </w:rPr>
        <w:t xml:space="preserve"> </w:t>
      </w:r>
      <w:r w:rsidRPr="00F65CEE">
        <w:rPr>
          <w:sz w:val="22"/>
          <w:szCs w:val="22"/>
        </w:rPr>
        <w:t xml:space="preserve">z. o príspevkoch z fondov </w:t>
      </w:r>
      <w:r w:rsidR="0023534E" w:rsidRPr="00F65CEE">
        <w:rPr>
          <w:sz w:val="22"/>
          <w:szCs w:val="22"/>
        </w:rPr>
        <w:t>EÚ</w:t>
      </w:r>
      <w:r w:rsidRPr="00F65CEE">
        <w:rPr>
          <w:sz w:val="22"/>
          <w:szCs w:val="22"/>
        </w:rPr>
        <w:t xml:space="preserve"> a je záväzné pre orgány v oblasti podpory integrovaného územného rozvoja podľa § 7 zákona a poskytovateľov podľa § 3 písm. w) </w:t>
      </w:r>
      <w:r w:rsidR="005F377C" w:rsidRPr="00F65CEE">
        <w:rPr>
          <w:sz w:val="22"/>
          <w:szCs w:val="22"/>
        </w:rPr>
        <w:t>tohto zákona</w:t>
      </w:r>
      <w:r w:rsidRPr="00F65CEE">
        <w:rPr>
          <w:sz w:val="22"/>
          <w:szCs w:val="22"/>
        </w:rPr>
        <w:t xml:space="preserve">, </w:t>
      </w:r>
      <w:r w:rsidR="005F377C" w:rsidRPr="00F65CEE">
        <w:rPr>
          <w:sz w:val="22"/>
          <w:szCs w:val="22"/>
        </w:rPr>
        <w:t>ak</w:t>
      </w:r>
      <w:r w:rsidRPr="00F65CEE">
        <w:rPr>
          <w:sz w:val="22"/>
          <w:szCs w:val="22"/>
        </w:rPr>
        <w:t xml:space="preserve"> relevantné.</w:t>
      </w:r>
    </w:p>
    <w:p w14:paraId="3AC82293" w14:textId="08FAB094" w:rsidR="003114E8" w:rsidRPr="00F65CEE" w:rsidRDefault="003114E8" w:rsidP="00EA3FE0">
      <w:pPr>
        <w:spacing w:after="0"/>
        <w:rPr>
          <w:b/>
          <w:sz w:val="22"/>
          <w:szCs w:val="22"/>
        </w:rPr>
      </w:pPr>
    </w:p>
    <w:p w14:paraId="1454D884" w14:textId="2B126C69" w:rsidR="00EA3FE0" w:rsidRPr="00F65CEE" w:rsidRDefault="00EA3FE0" w:rsidP="00EA3FE0">
      <w:pPr>
        <w:spacing w:after="0"/>
        <w:rPr>
          <w:b/>
          <w:sz w:val="22"/>
          <w:szCs w:val="22"/>
        </w:rPr>
      </w:pPr>
    </w:p>
    <w:p w14:paraId="7CD5B150" w14:textId="6340D83D" w:rsidR="00EA3FE0" w:rsidRPr="00F65CEE" w:rsidRDefault="00EA3FE0" w:rsidP="00EA3FE0">
      <w:pPr>
        <w:spacing w:after="0"/>
        <w:rPr>
          <w:b/>
          <w:sz w:val="22"/>
          <w:szCs w:val="22"/>
        </w:rPr>
      </w:pPr>
    </w:p>
    <w:p w14:paraId="49B48908" w14:textId="1C6DDB86" w:rsidR="00EA3FE0" w:rsidRPr="00F65CEE" w:rsidRDefault="00EA3FE0" w:rsidP="00EA3FE0">
      <w:pPr>
        <w:spacing w:after="0"/>
        <w:rPr>
          <w:b/>
          <w:sz w:val="22"/>
          <w:szCs w:val="22"/>
        </w:rPr>
      </w:pPr>
    </w:p>
    <w:p w14:paraId="3D8B71C1" w14:textId="2561D723" w:rsidR="00EA3FE0" w:rsidRPr="00F65CEE" w:rsidRDefault="00EA3FE0" w:rsidP="00EA3FE0">
      <w:pPr>
        <w:spacing w:after="0"/>
        <w:rPr>
          <w:b/>
          <w:sz w:val="22"/>
          <w:szCs w:val="22"/>
        </w:rPr>
      </w:pPr>
    </w:p>
    <w:p w14:paraId="3587186E" w14:textId="34FBD535" w:rsidR="00EA3FE0" w:rsidRDefault="00EA3FE0" w:rsidP="00EA3FE0">
      <w:pPr>
        <w:spacing w:after="0"/>
        <w:rPr>
          <w:b/>
        </w:rPr>
      </w:pPr>
    </w:p>
    <w:p w14:paraId="3C2F2BDE" w14:textId="303710D6" w:rsidR="00EA3FE0" w:rsidRDefault="00EA3FE0" w:rsidP="00EA3FE0">
      <w:pPr>
        <w:spacing w:after="0"/>
        <w:rPr>
          <w:b/>
        </w:rPr>
      </w:pPr>
    </w:p>
    <w:p w14:paraId="4B8DAE18" w14:textId="5FC915CF" w:rsidR="00EA3FE0" w:rsidRDefault="00EA3FE0" w:rsidP="00EA3FE0">
      <w:pPr>
        <w:spacing w:after="0"/>
        <w:rPr>
          <w:b/>
        </w:rPr>
      </w:pPr>
    </w:p>
    <w:p w14:paraId="40569026" w14:textId="7417A6C8" w:rsidR="00EA3FE0" w:rsidRDefault="00EA3FE0" w:rsidP="00EA3FE0">
      <w:pPr>
        <w:spacing w:after="0"/>
        <w:rPr>
          <w:b/>
        </w:rPr>
      </w:pPr>
    </w:p>
    <w:p w14:paraId="4A663A32" w14:textId="2D8C0B47" w:rsidR="00EA3FE0" w:rsidRDefault="00EA3FE0" w:rsidP="00EA3FE0">
      <w:pPr>
        <w:spacing w:after="0"/>
        <w:rPr>
          <w:b/>
        </w:rPr>
      </w:pPr>
    </w:p>
    <w:p w14:paraId="70996BB2" w14:textId="1FEED7ED" w:rsidR="00EA3FE0" w:rsidRDefault="00EA3FE0" w:rsidP="00EA3FE0">
      <w:pPr>
        <w:spacing w:after="0"/>
        <w:rPr>
          <w:b/>
        </w:rPr>
      </w:pPr>
    </w:p>
    <w:p w14:paraId="28DE6CA6" w14:textId="413A9669" w:rsidR="00EA3FE0" w:rsidRDefault="00EA3FE0" w:rsidP="00EA3FE0">
      <w:pPr>
        <w:spacing w:after="0"/>
        <w:rPr>
          <w:b/>
        </w:rPr>
      </w:pPr>
    </w:p>
    <w:p w14:paraId="7FA917F4" w14:textId="3F93DD75" w:rsidR="00EA3FE0" w:rsidRDefault="00EA3FE0" w:rsidP="00EA3FE0">
      <w:pPr>
        <w:spacing w:after="0"/>
        <w:rPr>
          <w:b/>
        </w:rPr>
      </w:pPr>
    </w:p>
    <w:p w14:paraId="26A39D42" w14:textId="7D537099" w:rsidR="00EA3FE0" w:rsidRDefault="00EA3FE0" w:rsidP="00EA3FE0">
      <w:pPr>
        <w:spacing w:after="0"/>
        <w:rPr>
          <w:b/>
        </w:rPr>
      </w:pPr>
    </w:p>
    <w:p w14:paraId="051392D9" w14:textId="0E24FE9D" w:rsidR="00EA3FE0" w:rsidRDefault="00EA3FE0" w:rsidP="00EA3FE0">
      <w:pPr>
        <w:spacing w:after="0"/>
        <w:rPr>
          <w:b/>
        </w:rPr>
      </w:pPr>
    </w:p>
    <w:p w14:paraId="3C488588" w14:textId="1ADCACDF" w:rsidR="00EA3FE0" w:rsidRDefault="00EA3FE0" w:rsidP="00EA3FE0">
      <w:pPr>
        <w:spacing w:after="0"/>
        <w:rPr>
          <w:b/>
        </w:rPr>
      </w:pPr>
    </w:p>
    <w:p w14:paraId="1EE0A488" w14:textId="7CDC77C9" w:rsidR="00EA3FE0" w:rsidRDefault="00EA3FE0" w:rsidP="00EA3FE0">
      <w:pPr>
        <w:spacing w:after="0"/>
        <w:rPr>
          <w:b/>
        </w:rPr>
      </w:pPr>
    </w:p>
    <w:p w14:paraId="30EC45B1" w14:textId="484A5D80" w:rsidR="00EA3FE0" w:rsidRDefault="00EA3FE0" w:rsidP="00EA3FE0">
      <w:pPr>
        <w:spacing w:after="0"/>
        <w:rPr>
          <w:b/>
        </w:rPr>
      </w:pPr>
    </w:p>
    <w:p w14:paraId="67F1C533" w14:textId="2FD2EE95" w:rsidR="00EA3FE0" w:rsidRDefault="00EA3FE0" w:rsidP="00EA3FE0">
      <w:pPr>
        <w:spacing w:after="0"/>
        <w:rPr>
          <w:b/>
        </w:rPr>
      </w:pPr>
    </w:p>
    <w:p w14:paraId="4A1789BE" w14:textId="4C57F24C" w:rsidR="00EA3FE0" w:rsidRDefault="00EA3FE0" w:rsidP="00EA3FE0">
      <w:pPr>
        <w:spacing w:after="0"/>
        <w:rPr>
          <w:b/>
        </w:rPr>
      </w:pPr>
    </w:p>
    <w:p w14:paraId="64F730D0" w14:textId="1773E65B" w:rsidR="00EA3FE0" w:rsidRDefault="00EA3FE0" w:rsidP="00EA3FE0">
      <w:pPr>
        <w:spacing w:after="0"/>
        <w:rPr>
          <w:b/>
        </w:rPr>
      </w:pPr>
    </w:p>
    <w:p w14:paraId="5458FA30" w14:textId="22C20E03" w:rsidR="00EA3FE0" w:rsidRDefault="00EA3FE0" w:rsidP="00EA3FE0">
      <w:pPr>
        <w:spacing w:after="0"/>
        <w:rPr>
          <w:b/>
        </w:rPr>
      </w:pPr>
    </w:p>
    <w:p w14:paraId="09A04017" w14:textId="7FC86695" w:rsidR="00EA3FE0" w:rsidRDefault="00EA3FE0" w:rsidP="00EA3FE0">
      <w:pPr>
        <w:spacing w:after="0"/>
        <w:rPr>
          <w:b/>
        </w:rPr>
      </w:pPr>
    </w:p>
    <w:p w14:paraId="46146986" w14:textId="34FB395C" w:rsidR="00EA3FE0" w:rsidRDefault="00EA3FE0" w:rsidP="00EA3FE0">
      <w:pPr>
        <w:spacing w:after="0"/>
        <w:rPr>
          <w:b/>
        </w:rPr>
      </w:pPr>
    </w:p>
    <w:p w14:paraId="24D449F4" w14:textId="2E031F75" w:rsidR="00EA3FE0" w:rsidRDefault="00EA3FE0" w:rsidP="00EA3FE0">
      <w:pPr>
        <w:spacing w:after="0"/>
        <w:rPr>
          <w:b/>
        </w:rPr>
      </w:pPr>
    </w:p>
    <w:p w14:paraId="48DA8D11" w14:textId="6CB3DBB8" w:rsidR="00EA3FE0" w:rsidRDefault="00EA3FE0" w:rsidP="00EA3FE0">
      <w:pPr>
        <w:spacing w:after="0"/>
        <w:rPr>
          <w:b/>
        </w:rPr>
      </w:pPr>
    </w:p>
    <w:p w14:paraId="4B010007" w14:textId="2CF0A3B6" w:rsidR="00EA3FE0" w:rsidRDefault="00EA3FE0" w:rsidP="00EA3FE0">
      <w:pPr>
        <w:spacing w:after="0"/>
        <w:rPr>
          <w:b/>
        </w:rPr>
      </w:pPr>
    </w:p>
    <w:p w14:paraId="26C54D98" w14:textId="65769C48" w:rsidR="00EA3FE0" w:rsidRDefault="00EA3FE0" w:rsidP="00EA3FE0">
      <w:pPr>
        <w:spacing w:after="0"/>
        <w:rPr>
          <w:b/>
        </w:rPr>
      </w:pPr>
    </w:p>
    <w:p w14:paraId="12566AF9" w14:textId="13A173F5" w:rsidR="00EA3FE0" w:rsidRDefault="00EA3FE0" w:rsidP="00EA3FE0">
      <w:pPr>
        <w:spacing w:after="0"/>
        <w:rPr>
          <w:b/>
        </w:rPr>
      </w:pPr>
    </w:p>
    <w:p w14:paraId="33EA4842" w14:textId="3A67E6D4" w:rsidR="00EA3FE0" w:rsidRDefault="00EA3FE0" w:rsidP="00EA3FE0">
      <w:pPr>
        <w:spacing w:after="0"/>
        <w:rPr>
          <w:b/>
        </w:rPr>
      </w:pPr>
    </w:p>
    <w:p w14:paraId="3F0F16E7" w14:textId="6323B1F0" w:rsidR="00EA3FE0" w:rsidRDefault="00EA3FE0" w:rsidP="00EA3FE0">
      <w:pPr>
        <w:spacing w:after="0"/>
        <w:rPr>
          <w:b/>
        </w:rPr>
      </w:pPr>
    </w:p>
    <w:p w14:paraId="6B6E2345" w14:textId="1A599AFB" w:rsidR="00EA3FE0" w:rsidRDefault="00EA3FE0" w:rsidP="00EA3FE0">
      <w:pPr>
        <w:spacing w:after="0"/>
        <w:rPr>
          <w:b/>
        </w:rPr>
      </w:pPr>
    </w:p>
    <w:p w14:paraId="7EDCD003" w14:textId="49A9DB3D" w:rsidR="00EA3FE0" w:rsidRDefault="00EA3FE0" w:rsidP="00EA3FE0">
      <w:pPr>
        <w:spacing w:after="0"/>
        <w:rPr>
          <w:b/>
        </w:rPr>
      </w:pPr>
    </w:p>
    <w:p w14:paraId="144C818A" w14:textId="77777777" w:rsidR="00EA3FE0" w:rsidRPr="00EA3FE0" w:rsidRDefault="00EA3FE0" w:rsidP="00EA3FE0">
      <w:pPr>
        <w:spacing w:after="0"/>
        <w:rPr>
          <w:b/>
        </w:rPr>
      </w:pPr>
    </w:p>
    <w:sdt>
      <w:sdtPr>
        <w:rPr>
          <w:rFonts w:asciiTheme="minorHAnsi" w:eastAsia="Calibri" w:hAnsiTheme="minorHAnsi" w:cstheme="minorBidi"/>
          <w:color w:val="auto"/>
          <w:sz w:val="24"/>
          <w:szCs w:val="24"/>
          <w:lang w:eastAsia="en-US"/>
        </w:rPr>
        <w:id w:val="-2039579120"/>
        <w:docPartObj>
          <w:docPartGallery w:val="Table of Contents"/>
          <w:docPartUnique/>
        </w:docPartObj>
      </w:sdtPr>
      <w:sdtEndPr>
        <w:rPr>
          <w:b/>
          <w:bCs/>
        </w:rPr>
      </w:sdtEndPr>
      <w:sdtContent>
        <w:p w14:paraId="2AE33746" w14:textId="77777777" w:rsidR="003114E8" w:rsidRPr="00EA3FE0" w:rsidRDefault="003114E8" w:rsidP="00EA3FE0">
          <w:pPr>
            <w:pStyle w:val="Hlavikaobsahu"/>
            <w:spacing w:before="0" w:after="0" w:line="240" w:lineRule="auto"/>
            <w:jc w:val="both"/>
            <w:rPr>
              <w:rFonts w:asciiTheme="minorHAnsi" w:hAnsiTheme="minorHAnsi" w:cstheme="minorHAnsi"/>
              <w:sz w:val="24"/>
              <w:szCs w:val="24"/>
            </w:rPr>
          </w:pPr>
          <w:r w:rsidRPr="00EA3FE0">
            <w:rPr>
              <w:rFonts w:asciiTheme="minorHAnsi" w:hAnsiTheme="minorHAnsi" w:cstheme="minorHAnsi"/>
              <w:sz w:val="24"/>
              <w:szCs w:val="24"/>
            </w:rPr>
            <w:t>Obsah</w:t>
          </w:r>
        </w:p>
        <w:p w14:paraId="3B9BC11B" w14:textId="44CA20D8" w:rsidR="00C016DE" w:rsidRDefault="003114E8">
          <w:pPr>
            <w:pStyle w:val="Obsah1"/>
            <w:rPr>
              <w:rFonts w:eastAsiaTheme="minorEastAsia" w:cstheme="minorBidi"/>
              <w:noProof/>
              <w:sz w:val="22"/>
              <w:szCs w:val="22"/>
              <w:lang w:eastAsia="sk-SK"/>
            </w:rPr>
          </w:pPr>
          <w:r w:rsidRPr="00EA3FE0">
            <w:fldChar w:fldCharType="begin"/>
          </w:r>
          <w:r w:rsidRPr="00EA3FE0">
            <w:instrText xml:space="preserve"> TOC \o "1-3" \h \z \u </w:instrText>
          </w:r>
          <w:r w:rsidRPr="00EA3FE0">
            <w:fldChar w:fldCharType="separate"/>
          </w:r>
          <w:hyperlink w:anchor="_Toc167787707" w:history="1">
            <w:r w:rsidR="00C016DE" w:rsidRPr="004B68CA">
              <w:rPr>
                <w:rStyle w:val="Hypertextovprepojenie"/>
                <w:rFonts w:eastAsiaTheme="minorHAnsi"/>
                <w:noProof/>
              </w:rPr>
              <w:t>Zoznam použitých skratiek</w:t>
            </w:r>
            <w:r w:rsidR="00C016DE">
              <w:rPr>
                <w:noProof/>
                <w:webHidden/>
              </w:rPr>
              <w:tab/>
            </w:r>
            <w:r w:rsidR="00C016DE">
              <w:rPr>
                <w:noProof/>
                <w:webHidden/>
              </w:rPr>
              <w:fldChar w:fldCharType="begin"/>
            </w:r>
            <w:r w:rsidR="00C016DE">
              <w:rPr>
                <w:noProof/>
                <w:webHidden/>
              </w:rPr>
              <w:instrText xml:space="preserve"> PAGEREF _Toc167787707 \h </w:instrText>
            </w:r>
            <w:r w:rsidR="00C016DE">
              <w:rPr>
                <w:noProof/>
                <w:webHidden/>
              </w:rPr>
            </w:r>
            <w:r w:rsidR="00C016DE">
              <w:rPr>
                <w:noProof/>
                <w:webHidden/>
              </w:rPr>
              <w:fldChar w:fldCharType="separate"/>
            </w:r>
            <w:r w:rsidR="00754B88">
              <w:rPr>
                <w:noProof/>
                <w:webHidden/>
              </w:rPr>
              <w:t>3</w:t>
            </w:r>
            <w:r w:rsidR="00C016DE">
              <w:rPr>
                <w:noProof/>
                <w:webHidden/>
              </w:rPr>
              <w:fldChar w:fldCharType="end"/>
            </w:r>
          </w:hyperlink>
        </w:p>
        <w:p w14:paraId="614BEB91" w14:textId="7355CF8C" w:rsidR="00C016DE" w:rsidRDefault="00F00E22">
          <w:pPr>
            <w:pStyle w:val="Obsah1"/>
            <w:rPr>
              <w:rFonts w:eastAsiaTheme="minorEastAsia" w:cstheme="minorBidi"/>
              <w:noProof/>
              <w:sz w:val="22"/>
              <w:szCs w:val="22"/>
              <w:lang w:eastAsia="sk-SK"/>
            </w:rPr>
          </w:pPr>
          <w:hyperlink w:anchor="_Toc167787708" w:history="1">
            <w:r w:rsidR="00C016DE" w:rsidRPr="004B68CA">
              <w:rPr>
                <w:rStyle w:val="Hypertextovprepojenie"/>
                <w:noProof/>
              </w:rPr>
              <w:t>1)</w:t>
            </w:r>
            <w:r w:rsidR="00C016DE">
              <w:rPr>
                <w:rFonts w:eastAsiaTheme="minorEastAsia" w:cstheme="minorBidi"/>
                <w:noProof/>
                <w:sz w:val="22"/>
                <w:szCs w:val="22"/>
                <w:lang w:eastAsia="sk-SK"/>
              </w:rPr>
              <w:tab/>
            </w:r>
            <w:r w:rsidR="00C016DE" w:rsidRPr="004B68CA">
              <w:rPr>
                <w:rStyle w:val="Hypertextovprepojenie"/>
                <w:noProof/>
              </w:rPr>
              <w:t>Všeobecné informácie</w:t>
            </w:r>
            <w:r w:rsidR="00C016DE">
              <w:rPr>
                <w:noProof/>
                <w:webHidden/>
              </w:rPr>
              <w:tab/>
            </w:r>
            <w:r w:rsidR="00C016DE">
              <w:rPr>
                <w:noProof/>
                <w:webHidden/>
              </w:rPr>
              <w:fldChar w:fldCharType="begin"/>
            </w:r>
            <w:r w:rsidR="00C016DE">
              <w:rPr>
                <w:noProof/>
                <w:webHidden/>
              </w:rPr>
              <w:instrText xml:space="preserve"> PAGEREF _Toc167787708 \h </w:instrText>
            </w:r>
            <w:r w:rsidR="00C016DE">
              <w:rPr>
                <w:noProof/>
                <w:webHidden/>
              </w:rPr>
            </w:r>
            <w:r w:rsidR="00C016DE">
              <w:rPr>
                <w:noProof/>
                <w:webHidden/>
              </w:rPr>
              <w:fldChar w:fldCharType="separate"/>
            </w:r>
            <w:r w:rsidR="00754B88">
              <w:rPr>
                <w:noProof/>
                <w:webHidden/>
              </w:rPr>
              <w:t>4</w:t>
            </w:r>
            <w:r w:rsidR="00C016DE">
              <w:rPr>
                <w:noProof/>
                <w:webHidden/>
              </w:rPr>
              <w:fldChar w:fldCharType="end"/>
            </w:r>
          </w:hyperlink>
        </w:p>
        <w:p w14:paraId="389913CF" w14:textId="22F03A69" w:rsidR="00C016DE" w:rsidRDefault="00F00E22">
          <w:pPr>
            <w:pStyle w:val="Obsah1"/>
            <w:rPr>
              <w:rFonts w:eastAsiaTheme="minorEastAsia" w:cstheme="minorBidi"/>
              <w:noProof/>
              <w:sz w:val="22"/>
              <w:szCs w:val="22"/>
              <w:lang w:eastAsia="sk-SK"/>
            </w:rPr>
          </w:pPr>
          <w:hyperlink w:anchor="_Toc167787709" w:history="1">
            <w:r w:rsidR="00C016DE" w:rsidRPr="004B68CA">
              <w:rPr>
                <w:rStyle w:val="Hypertextovprepojenie"/>
                <w:noProof/>
              </w:rPr>
              <w:t>2)</w:t>
            </w:r>
            <w:r w:rsidR="00C016DE">
              <w:rPr>
                <w:rFonts w:eastAsiaTheme="minorEastAsia" w:cstheme="minorBidi"/>
                <w:noProof/>
                <w:sz w:val="22"/>
                <w:szCs w:val="22"/>
                <w:lang w:eastAsia="sk-SK"/>
              </w:rPr>
              <w:tab/>
            </w:r>
            <w:r w:rsidR="00C016DE" w:rsidRPr="004B68CA">
              <w:rPr>
                <w:rStyle w:val="Hypertextovprepojenie"/>
                <w:noProof/>
              </w:rPr>
              <w:t>Procesy tvorby, výberu, hodnotenia a vydávania rozhodnutia o poskytnutí príspevku z fondov EÚ pre projekt integrovanej územnej investície</w:t>
            </w:r>
            <w:r w:rsidR="00C016DE">
              <w:rPr>
                <w:noProof/>
                <w:webHidden/>
              </w:rPr>
              <w:tab/>
            </w:r>
            <w:r w:rsidR="00C016DE">
              <w:rPr>
                <w:noProof/>
                <w:webHidden/>
              </w:rPr>
              <w:fldChar w:fldCharType="begin"/>
            </w:r>
            <w:r w:rsidR="00C016DE">
              <w:rPr>
                <w:noProof/>
                <w:webHidden/>
              </w:rPr>
              <w:instrText xml:space="preserve"> PAGEREF _Toc167787709 \h </w:instrText>
            </w:r>
            <w:r w:rsidR="00C016DE">
              <w:rPr>
                <w:noProof/>
                <w:webHidden/>
              </w:rPr>
            </w:r>
            <w:r w:rsidR="00C016DE">
              <w:rPr>
                <w:noProof/>
                <w:webHidden/>
              </w:rPr>
              <w:fldChar w:fldCharType="separate"/>
            </w:r>
            <w:r w:rsidR="00754B88">
              <w:rPr>
                <w:noProof/>
                <w:webHidden/>
              </w:rPr>
              <w:t>7</w:t>
            </w:r>
            <w:r w:rsidR="00C016DE">
              <w:rPr>
                <w:noProof/>
                <w:webHidden/>
              </w:rPr>
              <w:fldChar w:fldCharType="end"/>
            </w:r>
          </w:hyperlink>
        </w:p>
        <w:p w14:paraId="6399C8E2" w14:textId="008E68E1" w:rsidR="00C016DE" w:rsidRDefault="00F00E22">
          <w:pPr>
            <w:pStyle w:val="Obsah3"/>
            <w:rPr>
              <w:rFonts w:eastAsiaTheme="minorEastAsia" w:cstheme="minorBidi"/>
              <w:noProof/>
              <w:sz w:val="22"/>
              <w:szCs w:val="22"/>
              <w:lang w:eastAsia="sk-SK"/>
            </w:rPr>
          </w:pPr>
          <w:hyperlink w:anchor="_Toc167787710" w:history="1">
            <w:r w:rsidR="00C016DE" w:rsidRPr="004B68CA">
              <w:rPr>
                <w:rStyle w:val="Hypertextovprepojenie"/>
                <w:noProof/>
              </w:rPr>
              <w:t>2.1.</w:t>
            </w:r>
            <w:r w:rsidR="00C016DE">
              <w:rPr>
                <w:rFonts w:eastAsiaTheme="minorEastAsia" w:cstheme="minorBidi"/>
                <w:noProof/>
                <w:sz w:val="22"/>
                <w:szCs w:val="22"/>
                <w:lang w:eastAsia="sk-SK"/>
              </w:rPr>
              <w:tab/>
            </w:r>
            <w:r w:rsidR="00C016DE" w:rsidRPr="004B68CA">
              <w:rPr>
                <w:rStyle w:val="Hypertextovprepojenie"/>
                <w:noProof/>
              </w:rPr>
              <w:t>Vyhlásenie výziev pre opatrenia/špecifické ciele a alokáciu vyčlenenú pre nástroj integrovaného územného rozvoja</w:t>
            </w:r>
            <w:r w:rsidR="00C016DE">
              <w:rPr>
                <w:noProof/>
                <w:webHidden/>
              </w:rPr>
              <w:tab/>
            </w:r>
            <w:r w:rsidR="00C016DE">
              <w:rPr>
                <w:noProof/>
                <w:webHidden/>
              </w:rPr>
              <w:fldChar w:fldCharType="begin"/>
            </w:r>
            <w:r w:rsidR="00C016DE">
              <w:rPr>
                <w:noProof/>
                <w:webHidden/>
              </w:rPr>
              <w:instrText xml:space="preserve"> PAGEREF _Toc167787710 \h </w:instrText>
            </w:r>
            <w:r w:rsidR="00C016DE">
              <w:rPr>
                <w:noProof/>
                <w:webHidden/>
              </w:rPr>
            </w:r>
            <w:r w:rsidR="00C016DE">
              <w:rPr>
                <w:noProof/>
                <w:webHidden/>
              </w:rPr>
              <w:fldChar w:fldCharType="separate"/>
            </w:r>
            <w:r w:rsidR="00754B88">
              <w:rPr>
                <w:noProof/>
                <w:webHidden/>
              </w:rPr>
              <w:t>7</w:t>
            </w:r>
            <w:r w:rsidR="00C016DE">
              <w:rPr>
                <w:noProof/>
                <w:webHidden/>
              </w:rPr>
              <w:fldChar w:fldCharType="end"/>
            </w:r>
          </w:hyperlink>
        </w:p>
        <w:p w14:paraId="1DBC7A65" w14:textId="5DD40468" w:rsidR="00C016DE" w:rsidRDefault="00F00E22">
          <w:pPr>
            <w:pStyle w:val="Obsah3"/>
            <w:rPr>
              <w:rFonts w:eastAsiaTheme="minorEastAsia" w:cstheme="minorBidi"/>
              <w:noProof/>
              <w:sz w:val="22"/>
              <w:szCs w:val="22"/>
              <w:lang w:eastAsia="sk-SK"/>
            </w:rPr>
          </w:pPr>
          <w:hyperlink w:anchor="_Toc167787711" w:history="1">
            <w:r w:rsidR="00C016DE" w:rsidRPr="004B68CA">
              <w:rPr>
                <w:rStyle w:val="Hypertextovprepojenie"/>
                <w:noProof/>
              </w:rPr>
              <w:t>2.2.</w:t>
            </w:r>
            <w:r w:rsidR="00C016DE">
              <w:rPr>
                <w:rFonts w:eastAsiaTheme="minorEastAsia" w:cstheme="minorBidi"/>
                <w:noProof/>
                <w:sz w:val="22"/>
                <w:szCs w:val="22"/>
                <w:lang w:eastAsia="sk-SK"/>
              </w:rPr>
              <w:tab/>
            </w:r>
            <w:r w:rsidR="00C016DE" w:rsidRPr="004B68CA">
              <w:rPr>
                <w:rStyle w:val="Hypertextovprepojenie"/>
                <w:noProof/>
              </w:rPr>
              <w:t>Vytvorenie a administrácia projektového zásobníka IÚS/IÚS UMR</w:t>
            </w:r>
            <w:r w:rsidR="00C016DE">
              <w:rPr>
                <w:noProof/>
                <w:webHidden/>
              </w:rPr>
              <w:tab/>
            </w:r>
            <w:r w:rsidR="00C016DE">
              <w:rPr>
                <w:noProof/>
                <w:webHidden/>
              </w:rPr>
              <w:fldChar w:fldCharType="begin"/>
            </w:r>
            <w:r w:rsidR="00C016DE">
              <w:rPr>
                <w:noProof/>
                <w:webHidden/>
              </w:rPr>
              <w:instrText xml:space="preserve"> PAGEREF _Toc167787711 \h </w:instrText>
            </w:r>
            <w:r w:rsidR="00C016DE">
              <w:rPr>
                <w:noProof/>
                <w:webHidden/>
              </w:rPr>
            </w:r>
            <w:r w:rsidR="00C016DE">
              <w:rPr>
                <w:noProof/>
                <w:webHidden/>
              </w:rPr>
              <w:fldChar w:fldCharType="separate"/>
            </w:r>
            <w:r w:rsidR="00754B88">
              <w:rPr>
                <w:noProof/>
                <w:webHidden/>
              </w:rPr>
              <w:t>7</w:t>
            </w:r>
            <w:r w:rsidR="00C016DE">
              <w:rPr>
                <w:noProof/>
                <w:webHidden/>
              </w:rPr>
              <w:fldChar w:fldCharType="end"/>
            </w:r>
          </w:hyperlink>
        </w:p>
        <w:p w14:paraId="62B02492" w14:textId="5F353DB7" w:rsidR="00C016DE" w:rsidRDefault="00F00E22">
          <w:pPr>
            <w:pStyle w:val="Obsah3"/>
            <w:rPr>
              <w:rFonts w:eastAsiaTheme="minorEastAsia" w:cstheme="minorBidi"/>
              <w:noProof/>
              <w:sz w:val="22"/>
              <w:szCs w:val="22"/>
              <w:lang w:eastAsia="sk-SK"/>
            </w:rPr>
          </w:pPr>
          <w:hyperlink w:anchor="_Toc167787712" w:history="1">
            <w:r w:rsidR="00C016DE" w:rsidRPr="004B68CA">
              <w:rPr>
                <w:rStyle w:val="Hypertextovprepojenie"/>
                <w:noProof/>
              </w:rPr>
              <w:t>2.3.</w:t>
            </w:r>
            <w:r w:rsidR="00C016DE">
              <w:rPr>
                <w:rFonts w:eastAsiaTheme="minorEastAsia" w:cstheme="minorBidi"/>
                <w:noProof/>
                <w:sz w:val="22"/>
                <w:szCs w:val="22"/>
                <w:lang w:eastAsia="sk-SK"/>
              </w:rPr>
              <w:tab/>
            </w:r>
            <w:r w:rsidR="00C016DE" w:rsidRPr="004B68CA">
              <w:rPr>
                <w:rStyle w:val="Hypertextovprepojenie"/>
                <w:noProof/>
              </w:rPr>
              <w:t>Vypracovanie formuláru projektového zámeru integrovanej územnej investície  (PZ IÚI)</w:t>
            </w:r>
            <w:r w:rsidR="00C016DE">
              <w:rPr>
                <w:noProof/>
                <w:webHidden/>
              </w:rPr>
              <w:tab/>
            </w:r>
            <w:r w:rsidR="00C016DE">
              <w:rPr>
                <w:noProof/>
                <w:webHidden/>
              </w:rPr>
              <w:fldChar w:fldCharType="begin"/>
            </w:r>
            <w:r w:rsidR="00C016DE">
              <w:rPr>
                <w:noProof/>
                <w:webHidden/>
              </w:rPr>
              <w:instrText xml:space="preserve"> PAGEREF _Toc167787712 \h </w:instrText>
            </w:r>
            <w:r w:rsidR="00C016DE">
              <w:rPr>
                <w:noProof/>
                <w:webHidden/>
              </w:rPr>
            </w:r>
            <w:r w:rsidR="00C016DE">
              <w:rPr>
                <w:noProof/>
                <w:webHidden/>
              </w:rPr>
              <w:fldChar w:fldCharType="separate"/>
            </w:r>
            <w:r w:rsidR="00754B88">
              <w:rPr>
                <w:noProof/>
                <w:webHidden/>
              </w:rPr>
              <w:t>8</w:t>
            </w:r>
            <w:r w:rsidR="00C016DE">
              <w:rPr>
                <w:noProof/>
                <w:webHidden/>
              </w:rPr>
              <w:fldChar w:fldCharType="end"/>
            </w:r>
          </w:hyperlink>
        </w:p>
        <w:p w14:paraId="1A77D181" w14:textId="3E0B2F22" w:rsidR="00C016DE" w:rsidRDefault="00F00E22">
          <w:pPr>
            <w:pStyle w:val="Obsah3"/>
            <w:rPr>
              <w:rFonts w:eastAsiaTheme="minorEastAsia" w:cstheme="minorBidi"/>
              <w:noProof/>
              <w:sz w:val="22"/>
              <w:szCs w:val="22"/>
              <w:lang w:eastAsia="sk-SK"/>
            </w:rPr>
          </w:pPr>
          <w:hyperlink w:anchor="_Toc167787713" w:history="1">
            <w:r w:rsidR="00C016DE" w:rsidRPr="004B68CA">
              <w:rPr>
                <w:rStyle w:val="Hypertextovprepojenie"/>
                <w:noProof/>
              </w:rPr>
              <w:t>2.4.</w:t>
            </w:r>
            <w:r w:rsidR="00C016DE">
              <w:rPr>
                <w:rFonts w:eastAsiaTheme="minorEastAsia" w:cstheme="minorBidi"/>
                <w:noProof/>
                <w:sz w:val="22"/>
                <w:szCs w:val="22"/>
                <w:lang w:eastAsia="sk-SK"/>
              </w:rPr>
              <w:tab/>
            </w:r>
            <w:r w:rsidR="00C016DE" w:rsidRPr="004B68CA">
              <w:rPr>
                <w:rStyle w:val="Hypertextovprepojenie"/>
                <w:noProof/>
              </w:rPr>
              <w:t>Overenie súladu náležitostí PZ  IÚI a posúdenie pridanej hodnoty  PZ IÚI pre rozvoj územia</w:t>
            </w:r>
            <w:r w:rsidR="00C016DE">
              <w:rPr>
                <w:noProof/>
                <w:webHidden/>
              </w:rPr>
              <w:tab/>
            </w:r>
            <w:r w:rsidR="00C016DE">
              <w:rPr>
                <w:noProof/>
                <w:webHidden/>
              </w:rPr>
              <w:fldChar w:fldCharType="begin"/>
            </w:r>
            <w:r w:rsidR="00C016DE">
              <w:rPr>
                <w:noProof/>
                <w:webHidden/>
              </w:rPr>
              <w:instrText xml:space="preserve"> PAGEREF _Toc167787713 \h </w:instrText>
            </w:r>
            <w:r w:rsidR="00C016DE">
              <w:rPr>
                <w:noProof/>
                <w:webHidden/>
              </w:rPr>
            </w:r>
            <w:r w:rsidR="00C016DE">
              <w:rPr>
                <w:noProof/>
                <w:webHidden/>
              </w:rPr>
              <w:fldChar w:fldCharType="separate"/>
            </w:r>
            <w:r w:rsidR="00754B88">
              <w:rPr>
                <w:noProof/>
                <w:webHidden/>
              </w:rPr>
              <w:t>9</w:t>
            </w:r>
            <w:r w:rsidR="00C016DE">
              <w:rPr>
                <w:noProof/>
                <w:webHidden/>
              </w:rPr>
              <w:fldChar w:fldCharType="end"/>
            </w:r>
          </w:hyperlink>
        </w:p>
        <w:p w14:paraId="01ACFAE3" w14:textId="2E9624AB" w:rsidR="00C016DE" w:rsidRDefault="00F00E22">
          <w:pPr>
            <w:pStyle w:val="Obsah3"/>
            <w:rPr>
              <w:rFonts w:eastAsiaTheme="minorEastAsia" w:cstheme="minorBidi"/>
              <w:noProof/>
              <w:sz w:val="22"/>
              <w:szCs w:val="22"/>
              <w:lang w:eastAsia="sk-SK"/>
            </w:rPr>
          </w:pPr>
          <w:hyperlink w:anchor="_Toc167787714" w:history="1">
            <w:r w:rsidR="00C016DE" w:rsidRPr="004B68CA">
              <w:rPr>
                <w:rStyle w:val="Hypertextovprepojenie"/>
                <w:noProof/>
              </w:rPr>
              <w:t>2.5.</w:t>
            </w:r>
            <w:r w:rsidR="00C016DE">
              <w:rPr>
                <w:rFonts w:eastAsiaTheme="minorEastAsia" w:cstheme="minorBidi"/>
                <w:noProof/>
                <w:sz w:val="22"/>
                <w:szCs w:val="22"/>
                <w:lang w:eastAsia="sk-SK"/>
              </w:rPr>
              <w:tab/>
            </w:r>
            <w:r w:rsidR="00C016DE" w:rsidRPr="004B68CA">
              <w:rPr>
                <w:rStyle w:val="Hypertextovprepojenie"/>
                <w:noProof/>
              </w:rPr>
              <w:t>Výber a schvaľovanie projektových zámerov IÚI</w:t>
            </w:r>
            <w:r w:rsidR="00C016DE">
              <w:rPr>
                <w:noProof/>
                <w:webHidden/>
              </w:rPr>
              <w:tab/>
            </w:r>
            <w:r w:rsidR="00C016DE">
              <w:rPr>
                <w:noProof/>
                <w:webHidden/>
              </w:rPr>
              <w:fldChar w:fldCharType="begin"/>
            </w:r>
            <w:r w:rsidR="00C016DE">
              <w:rPr>
                <w:noProof/>
                <w:webHidden/>
              </w:rPr>
              <w:instrText xml:space="preserve"> PAGEREF _Toc167787714 \h </w:instrText>
            </w:r>
            <w:r w:rsidR="00C016DE">
              <w:rPr>
                <w:noProof/>
                <w:webHidden/>
              </w:rPr>
            </w:r>
            <w:r w:rsidR="00C016DE">
              <w:rPr>
                <w:noProof/>
                <w:webHidden/>
              </w:rPr>
              <w:fldChar w:fldCharType="separate"/>
            </w:r>
            <w:r w:rsidR="00754B88">
              <w:rPr>
                <w:noProof/>
                <w:webHidden/>
              </w:rPr>
              <w:t>10</w:t>
            </w:r>
            <w:r w:rsidR="00C016DE">
              <w:rPr>
                <w:noProof/>
                <w:webHidden/>
              </w:rPr>
              <w:fldChar w:fldCharType="end"/>
            </w:r>
          </w:hyperlink>
        </w:p>
        <w:p w14:paraId="642192B5" w14:textId="1385C89D" w:rsidR="00C016DE" w:rsidRDefault="00F00E22">
          <w:pPr>
            <w:pStyle w:val="Obsah3"/>
            <w:rPr>
              <w:rFonts w:eastAsiaTheme="minorEastAsia" w:cstheme="minorBidi"/>
              <w:noProof/>
              <w:sz w:val="22"/>
              <w:szCs w:val="22"/>
              <w:lang w:eastAsia="sk-SK"/>
            </w:rPr>
          </w:pPr>
          <w:hyperlink w:anchor="_Toc167787715" w:history="1">
            <w:r w:rsidR="00C016DE" w:rsidRPr="004B68CA">
              <w:rPr>
                <w:rStyle w:val="Hypertextovprepojenie"/>
                <w:noProof/>
              </w:rPr>
              <w:t>2.6.</w:t>
            </w:r>
            <w:r w:rsidR="00C016DE">
              <w:rPr>
                <w:rFonts w:eastAsiaTheme="minorEastAsia" w:cstheme="minorBidi"/>
                <w:noProof/>
                <w:sz w:val="22"/>
                <w:szCs w:val="22"/>
                <w:lang w:eastAsia="sk-SK"/>
              </w:rPr>
              <w:tab/>
            </w:r>
            <w:r w:rsidR="00C016DE" w:rsidRPr="004B68CA">
              <w:rPr>
                <w:rStyle w:val="Hypertextovprepojenie"/>
                <w:noProof/>
              </w:rPr>
              <w:t>Súbežný proces prípravy formulára žiadosti o poskytnutie  nenávratného finančného príspevku (ďalej len „ŽoNFP“) a individuálnych konzultácií s poskytovateľom</w:t>
            </w:r>
            <w:r w:rsidR="00C016DE">
              <w:rPr>
                <w:noProof/>
                <w:webHidden/>
              </w:rPr>
              <w:tab/>
            </w:r>
            <w:r w:rsidR="00C016DE">
              <w:rPr>
                <w:noProof/>
                <w:webHidden/>
              </w:rPr>
              <w:fldChar w:fldCharType="begin"/>
            </w:r>
            <w:r w:rsidR="00C016DE">
              <w:rPr>
                <w:noProof/>
                <w:webHidden/>
              </w:rPr>
              <w:instrText xml:space="preserve"> PAGEREF _Toc167787715 \h </w:instrText>
            </w:r>
            <w:r w:rsidR="00C016DE">
              <w:rPr>
                <w:noProof/>
                <w:webHidden/>
              </w:rPr>
            </w:r>
            <w:r w:rsidR="00C016DE">
              <w:rPr>
                <w:noProof/>
                <w:webHidden/>
              </w:rPr>
              <w:fldChar w:fldCharType="separate"/>
            </w:r>
            <w:r w:rsidR="00754B88">
              <w:rPr>
                <w:noProof/>
                <w:webHidden/>
              </w:rPr>
              <w:t>13</w:t>
            </w:r>
            <w:r w:rsidR="00C016DE">
              <w:rPr>
                <w:noProof/>
                <w:webHidden/>
              </w:rPr>
              <w:fldChar w:fldCharType="end"/>
            </w:r>
          </w:hyperlink>
        </w:p>
        <w:p w14:paraId="77060517" w14:textId="4E97BF8E" w:rsidR="00C016DE" w:rsidRDefault="00F00E22">
          <w:pPr>
            <w:pStyle w:val="Obsah3"/>
            <w:rPr>
              <w:rFonts w:eastAsiaTheme="minorEastAsia" w:cstheme="minorBidi"/>
              <w:noProof/>
              <w:sz w:val="22"/>
              <w:szCs w:val="22"/>
              <w:lang w:eastAsia="sk-SK"/>
            </w:rPr>
          </w:pPr>
          <w:hyperlink w:anchor="_Toc167787716" w:history="1">
            <w:r w:rsidR="00C016DE" w:rsidRPr="004B68CA">
              <w:rPr>
                <w:rStyle w:val="Hypertextovprepojenie"/>
                <w:noProof/>
              </w:rPr>
              <w:t>2.7.</w:t>
            </w:r>
            <w:r w:rsidR="00C016DE">
              <w:rPr>
                <w:rFonts w:eastAsiaTheme="minorEastAsia" w:cstheme="minorBidi"/>
                <w:noProof/>
                <w:sz w:val="22"/>
                <w:szCs w:val="22"/>
                <w:lang w:eastAsia="sk-SK"/>
              </w:rPr>
              <w:tab/>
            </w:r>
            <w:r w:rsidR="00C016DE" w:rsidRPr="004B68CA">
              <w:rPr>
                <w:rStyle w:val="Hypertextovprepojenie"/>
                <w:noProof/>
              </w:rPr>
              <w:t>Overenie súladu ŽoNFP IÚI</w:t>
            </w:r>
            <w:r w:rsidR="00C016DE">
              <w:rPr>
                <w:noProof/>
                <w:webHidden/>
              </w:rPr>
              <w:tab/>
            </w:r>
            <w:r w:rsidR="00C016DE">
              <w:rPr>
                <w:noProof/>
                <w:webHidden/>
              </w:rPr>
              <w:fldChar w:fldCharType="begin"/>
            </w:r>
            <w:r w:rsidR="00C016DE">
              <w:rPr>
                <w:noProof/>
                <w:webHidden/>
              </w:rPr>
              <w:instrText xml:space="preserve"> PAGEREF _Toc167787716 \h </w:instrText>
            </w:r>
            <w:r w:rsidR="00C016DE">
              <w:rPr>
                <w:noProof/>
                <w:webHidden/>
              </w:rPr>
            </w:r>
            <w:r w:rsidR="00C016DE">
              <w:rPr>
                <w:noProof/>
                <w:webHidden/>
              </w:rPr>
              <w:fldChar w:fldCharType="separate"/>
            </w:r>
            <w:r w:rsidR="00754B88">
              <w:rPr>
                <w:noProof/>
                <w:webHidden/>
              </w:rPr>
              <w:t>13</w:t>
            </w:r>
            <w:r w:rsidR="00C016DE">
              <w:rPr>
                <w:noProof/>
                <w:webHidden/>
              </w:rPr>
              <w:fldChar w:fldCharType="end"/>
            </w:r>
          </w:hyperlink>
        </w:p>
        <w:p w14:paraId="3CFE444F" w14:textId="4B49B879" w:rsidR="00C016DE" w:rsidRDefault="00F00E22">
          <w:pPr>
            <w:pStyle w:val="Obsah3"/>
            <w:rPr>
              <w:rFonts w:eastAsiaTheme="minorEastAsia" w:cstheme="minorBidi"/>
              <w:noProof/>
              <w:sz w:val="22"/>
              <w:szCs w:val="22"/>
              <w:lang w:eastAsia="sk-SK"/>
            </w:rPr>
          </w:pPr>
          <w:hyperlink w:anchor="_Toc167787717" w:history="1">
            <w:r w:rsidR="00C016DE" w:rsidRPr="004B68CA">
              <w:rPr>
                <w:rStyle w:val="Hypertextovprepojenie"/>
                <w:noProof/>
              </w:rPr>
              <w:t>2.8.</w:t>
            </w:r>
            <w:r w:rsidR="00C016DE">
              <w:rPr>
                <w:rFonts w:eastAsiaTheme="minorEastAsia" w:cstheme="minorBidi"/>
                <w:noProof/>
                <w:sz w:val="22"/>
                <w:szCs w:val="22"/>
                <w:lang w:eastAsia="sk-SK"/>
              </w:rPr>
              <w:tab/>
            </w:r>
            <w:r w:rsidR="00C016DE" w:rsidRPr="004B68CA">
              <w:rPr>
                <w:rStyle w:val="Hypertextovprepojenie"/>
                <w:noProof/>
              </w:rPr>
              <w:t>Rozhodnutie o ŽoNFP</w:t>
            </w:r>
            <w:r w:rsidR="00C016DE">
              <w:rPr>
                <w:noProof/>
                <w:webHidden/>
              </w:rPr>
              <w:tab/>
            </w:r>
            <w:r w:rsidR="00C016DE">
              <w:rPr>
                <w:noProof/>
                <w:webHidden/>
              </w:rPr>
              <w:fldChar w:fldCharType="begin"/>
            </w:r>
            <w:r w:rsidR="00C016DE">
              <w:rPr>
                <w:noProof/>
                <w:webHidden/>
              </w:rPr>
              <w:instrText xml:space="preserve"> PAGEREF _Toc167787717 \h </w:instrText>
            </w:r>
            <w:r w:rsidR="00C016DE">
              <w:rPr>
                <w:noProof/>
                <w:webHidden/>
              </w:rPr>
            </w:r>
            <w:r w:rsidR="00C016DE">
              <w:rPr>
                <w:noProof/>
                <w:webHidden/>
              </w:rPr>
              <w:fldChar w:fldCharType="separate"/>
            </w:r>
            <w:r w:rsidR="00754B88">
              <w:rPr>
                <w:noProof/>
                <w:webHidden/>
              </w:rPr>
              <w:t>14</w:t>
            </w:r>
            <w:r w:rsidR="00C016DE">
              <w:rPr>
                <w:noProof/>
                <w:webHidden/>
              </w:rPr>
              <w:fldChar w:fldCharType="end"/>
            </w:r>
          </w:hyperlink>
        </w:p>
        <w:p w14:paraId="018F5568" w14:textId="3030F413" w:rsidR="00C016DE" w:rsidRDefault="00F00E22">
          <w:pPr>
            <w:pStyle w:val="Obsah3"/>
            <w:rPr>
              <w:rFonts w:eastAsiaTheme="minorEastAsia" w:cstheme="minorBidi"/>
              <w:noProof/>
              <w:sz w:val="22"/>
              <w:szCs w:val="22"/>
              <w:lang w:eastAsia="sk-SK"/>
            </w:rPr>
          </w:pPr>
          <w:hyperlink w:anchor="_Toc167787718" w:history="1">
            <w:r w:rsidR="00C016DE" w:rsidRPr="004B68CA">
              <w:rPr>
                <w:rStyle w:val="Hypertextovprepojenie"/>
                <w:noProof/>
              </w:rPr>
              <w:t>2.9.</w:t>
            </w:r>
            <w:r w:rsidR="00C016DE">
              <w:rPr>
                <w:rFonts w:eastAsiaTheme="minorEastAsia" w:cstheme="minorBidi"/>
                <w:noProof/>
                <w:sz w:val="22"/>
                <w:szCs w:val="22"/>
                <w:lang w:eastAsia="sk-SK"/>
              </w:rPr>
              <w:tab/>
            </w:r>
            <w:r w:rsidR="00C016DE" w:rsidRPr="004B68CA">
              <w:rPr>
                <w:rStyle w:val="Hypertextovprepojenie"/>
                <w:noProof/>
              </w:rPr>
              <w:t>Uzatvorenie Zmluvy o poskytnutí NFP</w:t>
            </w:r>
            <w:r w:rsidR="00C016DE">
              <w:rPr>
                <w:noProof/>
                <w:webHidden/>
              </w:rPr>
              <w:tab/>
            </w:r>
            <w:r w:rsidR="00C016DE">
              <w:rPr>
                <w:noProof/>
                <w:webHidden/>
              </w:rPr>
              <w:fldChar w:fldCharType="begin"/>
            </w:r>
            <w:r w:rsidR="00C016DE">
              <w:rPr>
                <w:noProof/>
                <w:webHidden/>
              </w:rPr>
              <w:instrText xml:space="preserve"> PAGEREF _Toc167787718 \h </w:instrText>
            </w:r>
            <w:r w:rsidR="00C016DE">
              <w:rPr>
                <w:noProof/>
                <w:webHidden/>
              </w:rPr>
            </w:r>
            <w:r w:rsidR="00C016DE">
              <w:rPr>
                <w:noProof/>
                <w:webHidden/>
              </w:rPr>
              <w:fldChar w:fldCharType="separate"/>
            </w:r>
            <w:r w:rsidR="00754B88">
              <w:rPr>
                <w:noProof/>
                <w:webHidden/>
              </w:rPr>
              <w:t>14</w:t>
            </w:r>
            <w:r w:rsidR="00C016DE">
              <w:rPr>
                <w:noProof/>
                <w:webHidden/>
              </w:rPr>
              <w:fldChar w:fldCharType="end"/>
            </w:r>
          </w:hyperlink>
        </w:p>
        <w:p w14:paraId="21F581A1" w14:textId="153E8953" w:rsidR="003114E8" w:rsidRPr="00EA3FE0" w:rsidRDefault="003114E8" w:rsidP="00EA3FE0">
          <w:pPr>
            <w:spacing w:after="0"/>
          </w:pPr>
          <w:r w:rsidRPr="00EA3FE0">
            <w:rPr>
              <w:b/>
              <w:bCs/>
            </w:rPr>
            <w:fldChar w:fldCharType="end"/>
          </w:r>
        </w:p>
      </w:sdtContent>
    </w:sdt>
    <w:p w14:paraId="627ACBF0" w14:textId="77777777" w:rsidR="003114E8" w:rsidRPr="00EA3FE0" w:rsidRDefault="003114E8" w:rsidP="00EA3FE0">
      <w:pPr>
        <w:suppressAutoHyphens w:val="0"/>
        <w:spacing w:after="0"/>
        <w:rPr>
          <w:rFonts w:eastAsiaTheme="minorHAnsi"/>
          <w:b/>
          <w:color w:val="1F4E79" w:themeColor="accent1" w:themeShade="80"/>
        </w:rPr>
      </w:pPr>
    </w:p>
    <w:p w14:paraId="42EA29A0" w14:textId="77777777" w:rsidR="00047A79" w:rsidRPr="00EA3FE0" w:rsidRDefault="003114E8" w:rsidP="00EA3FE0">
      <w:pPr>
        <w:pStyle w:val="Nadpis1"/>
        <w:tabs>
          <w:tab w:val="right" w:pos="9072"/>
        </w:tabs>
        <w:spacing w:before="0" w:after="0" w:line="240" w:lineRule="auto"/>
        <w:ind w:left="-76"/>
        <w:jc w:val="both"/>
        <w:rPr>
          <w:rFonts w:eastAsiaTheme="minorHAnsi" w:cstheme="minorHAnsi"/>
          <w:sz w:val="24"/>
          <w:szCs w:val="24"/>
        </w:rPr>
      </w:pPr>
      <w:r w:rsidRPr="00EA3FE0">
        <w:rPr>
          <w:rFonts w:eastAsiaTheme="minorHAnsi" w:cstheme="minorHAnsi"/>
          <w:sz w:val="24"/>
          <w:szCs w:val="24"/>
          <w:highlight w:val="yellow"/>
        </w:rPr>
        <w:br w:type="page"/>
      </w:r>
    </w:p>
    <w:tbl>
      <w:tblPr>
        <w:tblpPr w:leftFromText="141" w:rightFromText="141" w:vertAnchor="text" w:horzAnchor="page" w:tblpX="741" w:tblpY="464"/>
        <w:tblW w:w="10759" w:type="dxa"/>
        <w:tblCellMar>
          <w:left w:w="70" w:type="dxa"/>
          <w:right w:w="70" w:type="dxa"/>
        </w:tblCellMar>
        <w:tblLook w:val="04A0" w:firstRow="1" w:lastRow="0" w:firstColumn="1" w:lastColumn="0" w:noHBand="0" w:noVBand="1"/>
      </w:tblPr>
      <w:tblGrid>
        <w:gridCol w:w="3119"/>
        <w:gridCol w:w="7640"/>
      </w:tblGrid>
      <w:tr w:rsidR="00047A79" w:rsidRPr="000B3A92" w14:paraId="034DFB64" w14:textId="77777777" w:rsidTr="00047A79">
        <w:trPr>
          <w:trHeight w:val="290"/>
        </w:trPr>
        <w:tc>
          <w:tcPr>
            <w:tcW w:w="3119" w:type="dxa"/>
            <w:tcBorders>
              <w:top w:val="nil"/>
              <w:left w:val="nil"/>
              <w:bottom w:val="nil"/>
              <w:right w:val="nil"/>
            </w:tcBorders>
            <w:shd w:val="clear" w:color="auto" w:fill="auto"/>
            <w:noWrap/>
            <w:vAlign w:val="bottom"/>
            <w:hideMark/>
          </w:tcPr>
          <w:p w14:paraId="2C4BBEBC"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lastRenderedPageBreak/>
              <w:t>AK UMR</w:t>
            </w:r>
          </w:p>
        </w:tc>
        <w:tc>
          <w:tcPr>
            <w:tcW w:w="7640" w:type="dxa"/>
            <w:tcBorders>
              <w:top w:val="nil"/>
              <w:left w:val="nil"/>
              <w:bottom w:val="nil"/>
              <w:right w:val="nil"/>
            </w:tcBorders>
            <w:shd w:val="clear" w:color="auto" w:fill="auto"/>
            <w:noWrap/>
            <w:vAlign w:val="bottom"/>
            <w:hideMark/>
          </w:tcPr>
          <w:p w14:paraId="70E10371"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administratívne kapacity udržateľného mestského rozvoja</w:t>
            </w:r>
          </w:p>
        </w:tc>
      </w:tr>
      <w:tr w:rsidR="00047A79" w:rsidRPr="000B3A92" w14:paraId="0D7CA042" w14:textId="77777777" w:rsidTr="00047A79">
        <w:trPr>
          <w:trHeight w:val="290"/>
        </w:trPr>
        <w:tc>
          <w:tcPr>
            <w:tcW w:w="3119" w:type="dxa"/>
            <w:tcBorders>
              <w:top w:val="nil"/>
              <w:left w:val="nil"/>
              <w:bottom w:val="nil"/>
              <w:right w:val="nil"/>
            </w:tcBorders>
            <w:shd w:val="clear" w:color="auto" w:fill="auto"/>
            <w:noWrap/>
            <w:vAlign w:val="bottom"/>
            <w:hideMark/>
          </w:tcPr>
          <w:p w14:paraId="61B1F02F"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EÚ</w:t>
            </w:r>
          </w:p>
        </w:tc>
        <w:tc>
          <w:tcPr>
            <w:tcW w:w="7640" w:type="dxa"/>
            <w:tcBorders>
              <w:top w:val="nil"/>
              <w:left w:val="nil"/>
              <w:bottom w:val="nil"/>
              <w:right w:val="nil"/>
            </w:tcBorders>
            <w:shd w:val="clear" w:color="auto" w:fill="auto"/>
            <w:noWrap/>
            <w:vAlign w:val="bottom"/>
            <w:hideMark/>
          </w:tcPr>
          <w:p w14:paraId="02583883"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Európska únia</w:t>
            </w:r>
          </w:p>
        </w:tc>
      </w:tr>
      <w:tr w:rsidR="00047A79" w:rsidRPr="000B3A92" w14:paraId="414DCA8F" w14:textId="77777777" w:rsidTr="00047A79">
        <w:trPr>
          <w:trHeight w:val="290"/>
        </w:trPr>
        <w:tc>
          <w:tcPr>
            <w:tcW w:w="3119" w:type="dxa"/>
            <w:tcBorders>
              <w:top w:val="nil"/>
              <w:left w:val="nil"/>
              <w:bottom w:val="nil"/>
              <w:right w:val="nil"/>
            </w:tcBorders>
            <w:shd w:val="clear" w:color="auto" w:fill="auto"/>
            <w:noWrap/>
            <w:vAlign w:val="bottom"/>
            <w:hideMark/>
          </w:tcPr>
          <w:p w14:paraId="011CACF8"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Gestor HP</w:t>
            </w:r>
          </w:p>
        </w:tc>
        <w:tc>
          <w:tcPr>
            <w:tcW w:w="7640" w:type="dxa"/>
            <w:tcBorders>
              <w:top w:val="nil"/>
              <w:left w:val="nil"/>
              <w:bottom w:val="nil"/>
              <w:right w:val="nil"/>
            </w:tcBorders>
            <w:shd w:val="clear" w:color="auto" w:fill="auto"/>
            <w:noWrap/>
            <w:vAlign w:val="bottom"/>
            <w:hideMark/>
          </w:tcPr>
          <w:p w14:paraId="442457EC"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Gestor horizontálnych princípov</w:t>
            </w:r>
          </w:p>
        </w:tc>
      </w:tr>
      <w:tr w:rsidR="00047A79" w:rsidRPr="000B3A92" w14:paraId="638DF40B" w14:textId="77777777" w:rsidTr="00047A79">
        <w:trPr>
          <w:trHeight w:val="290"/>
        </w:trPr>
        <w:tc>
          <w:tcPr>
            <w:tcW w:w="3119" w:type="dxa"/>
            <w:tcBorders>
              <w:top w:val="nil"/>
              <w:left w:val="nil"/>
              <w:bottom w:val="nil"/>
              <w:right w:val="nil"/>
            </w:tcBorders>
            <w:shd w:val="clear" w:color="auto" w:fill="auto"/>
            <w:noWrap/>
            <w:vAlign w:val="bottom"/>
            <w:hideMark/>
          </w:tcPr>
          <w:p w14:paraId="60609C60"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IÚI</w:t>
            </w:r>
          </w:p>
        </w:tc>
        <w:tc>
          <w:tcPr>
            <w:tcW w:w="7640" w:type="dxa"/>
            <w:tcBorders>
              <w:top w:val="nil"/>
              <w:left w:val="nil"/>
              <w:bottom w:val="nil"/>
              <w:right w:val="nil"/>
            </w:tcBorders>
            <w:shd w:val="clear" w:color="auto" w:fill="auto"/>
            <w:noWrap/>
            <w:vAlign w:val="bottom"/>
            <w:hideMark/>
          </w:tcPr>
          <w:p w14:paraId="755BF333"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integrovaná územná investícia</w:t>
            </w:r>
          </w:p>
        </w:tc>
      </w:tr>
      <w:tr w:rsidR="00047A79" w:rsidRPr="000B3A92" w14:paraId="01E1888C" w14:textId="77777777" w:rsidTr="00047A79">
        <w:trPr>
          <w:trHeight w:val="290"/>
        </w:trPr>
        <w:tc>
          <w:tcPr>
            <w:tcW w:w="3119" w:type="dxa"/>
            <w:tcBorders>
              <w:top w:val="nil"/>
              <w:left w:val="nil"/>
              <w:bottom w:val="nil"/>
              <w:right w:val="nil"/>
            </w:tcBorders>
            <w:shd w:val="clear" w:color="auto" w:fill="auto"/>
            <w:noWrap/>
            <w:vAlign w:val="bottom"/>
            <w:hideMark/>
          </w:tcPr>
          <w:p w14:paraId="57D84866"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IÚS</w:t>
            </w:r>
          </w:p>
        </w:tc>
        <w:tc>
          <w:tcPr>
            <w:tcW w:w="7640" w:type="dxa"/>
            <w:tcBorders>
              <w:top w:val="nil"/>
              <w:left w:val="nil"/>
              <w:bottom w:val="nil"/>
              <w:right w:val="nil"/>
            </w:tcBorders>
            <w:shd w:val="clear" w:color="auto" w:fill="auto"/>
            <w:noWrap/>
            <w:vAlign w:val="bottom"/>
            <w:hideMark/>
          </w:tcPr>
          <w:p w14:paraId="1F5E5B4E"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integrovaná územná stratégia</w:t>
            </w:r>
          </w:p>
        </w:tc>
      </w:tr>
      <w:tr w:rsidR="00047A79" w:rsidRPr="000B3A92" w14:paraId="1F29EB78" w14:textId="77777777" w:rsidTr="00047A79">
        <w:trPr>
          <w:trHeight w:val="290"/>
        </w:trPr>
        <w:tc>
          <w:tcPr>
            <w:tcW w:w="3119" w:type="dxa"/>
            <w:tcBorders>
              <w:top w:val="nil"/>
              <w:left w:val="nil"/>
              <w:bottom w:val="nil"/>
              <w:right w:val="nil"/>
            </w:tcBorders>
            <w:shd w:val="clear" w:color="auto" w:fill="auto"/>
            <w:noWrap/>
            <w:vAlign w:val="bottom"/>
            <w:hideMark/>
          </w:tcPr>
          <w:p w14:paraId="444001BB"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KR UMR</w:t>
            </w:r>
          </w:p>
        </w:tc>
        <w:tc>
          <w:tcPr>
            <w:tcW w:w="7640" w:type="dxa"/>
            <w:tcBorders>
              <w:top w:val="nil"/>
              <w:left w:val="nil"/>
              <w:bottom w:val="nil"/>
              <w:right w:val="nil"/>
            </w:tcBorders>
            <w:shd w:val="clear" w:color="auto" w:fill="auto"/>
            <w:noWrap/>
            <w:vAlign w:val="bottom"/>
            <w:hideMark/>
          </w:tcPr>
          <w:p w14:paraId="668F367B"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kooperačná rada udržateľného mestského rozvoja</w:t>
            </w:r>
          </w:p>
        </w:tc>
      </w:tr>
      <w:tr w:rsidR="00047A79" w:rsidRPr="000B3A92" w14:paraId="50361999" w14:textId="77777777" w:rsidTr="00047A79">
        <w:trPr>
          <w:trHeight w:val="290"/>
        </w:trPr>
        <w:tc>
          <w:tcPr>
            <w:tcW w:w="3119" w:type="dxa"/>
            <w:tcBorders>
              <w:top w:val="nil"/>
              <w:left w:val="nil"/>
              <w:bottom w:val="nil"/>
              <w:right w:val="nil"/>
            </w:tcBorders>
            <w:shd w:val="clear" w:color="auto" w:fill="auto"/>
            <w:noWrap/>
            <w:vAlign w:val="bottom"/>
            <w:hideMark/>
          </w:tcPr>
          <w:p w14:paraId="263B2BD1"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MIRRI SR</w:t>
            </w:r>
          </w:p>
        </w:tc>
        <w:tc>
          <w:tcPr>
            <w:tcW w:w="7640" w:type="dxa"/>
            <w:tcBorders>
              <w:top w:val="nil"/>
              <w:left w:val="nil"/>
              <w:bottom w:val="nil"/>
              <w:right w:val="nil"/>
            </w:tcBorders>
            <w:shd w:val="clear" w:color="auto" w:fill="auto"/>
            <w:noWrap/>
            <w:vAlign w:val="bottom"/>
            <w:hideMark/>
          </w:tcPr>
          <w:p w14:paraId="470CC6DE"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Ministerstvo investícií, regionálneho rozvoja a informatizácie Slovenskej republiky</w:t>
            </w:r>
          </w:p>
        </w:tc>
      </w:tr>
      <w:tr w:rsidR="00047A79" w:rsidRPr="000B3A92" w14:paraId="092EF588" w14:textId="77777777" w:rsidTr="00047A79">
        <w:trPr>
          <w:trHeight w:val="290"/>
        </w:trPr>
        <w:tc>
          <w:tcPr>
            <w:tcW w:w="3119" w:type="dxa"/>
            <w:tcBorders>
              <w:top w:val="nil"/>
              <w:left w:val="nil"/>
              <w:bottom w:val="nil"/>
              <w:right w:val="nil"/>
            </w:tcBorders>
            <w:shd w:val="clear" w:color="auto" w:fill="auto"/>
            <w:noWrap/>
            <w:vAlign w:val="bottom"/>
          </w:tcPr>
          <w:p w14:paraId="4680F273"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MU RO č. 8</w:t>
            </w:r>
          </w:p>
        </w:tc>
        <w:tc>
          <w:tcPr>
            <w:tcW w:w="7640" w:type="dxa"/>
            <w:tcBorders>
              <w:top w:val="nil"/>
              <w:left w:val="nil"/>
              <w:bottom w:val="nil"/>
              <w:right w:val="nil"/>
            </w:tcBorders>
            <w:shd w:val="clear" w:color="auto" w:fill="auto"/>
            <w:noWrap/>
            <w:vAlign w:val="bottom"/>
          </w:tcPr>
          <w:p w14:paraId="5BE206E2"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Metodické usmernenie k podpore integrovaného územného rozvoja</w:t>
            </w:r>
          </w:p>
        </w:tc>
      </w:tr>
      <w:tr w:rsidR="00047A79" w:rsidRPr="000B3A92" w14:paraId="27602B7C" w14:textId="77777777" w:rsidTr="00172D80">
        <w:trPr>
          <w:trHeight w:val="290"/>
        </w:trPr>
        <w:tc>
          <w:tcPr>
            <w:tcW w:w="3119" w:type="dxa"/>
            <w:tcBorders>
              <w:top w:val="nil"/>
              <w:left w:val="nil"/>
              <w:bottom w:val="nil"/>
              <w:right w:val="nil"/>
            </w:tcBorders>
            <w:shd w:val="clear" w:color="auto" w:fill="auto"/>
            <w:noWrap/>
          </w:tcPr>
          <w:p w14:paraId="698E0552"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NSU</w:t>
            </w:r>
          </w:p>
        </w:tc>
        <w:tc>
          <w:tcPr>
            <w:tcW w:w="7640" w:type="dxa"/>
            <w:tcBorders>
              <w:top w:val="nil"/>
              <w:left w:val="nil"/>
              <w:bottom w:val="nil"/>
              <w:right w:val="nil"/>
            </w:tcBorders>
            <w:shd w:val="clear" w:color="auto" w:fill="auto"/>
            <w:noWrap/>
            <w:vAlign w:val="bottom"/>
          </w:tcPr>
          <w:p w14:paraId="086F0D5C" w14:textId="77777777" w:rsidR="00047A79" w:rsidRPr="0025299E" w:rsidRDefault="00047A79" w:rsidP="00EA3FE0">
            <w:pPr>
              <w:suppressAutoHyphens w:val="0"/>
              <w:spacing w:after="0"/>
              <w:rPr>
                <w:rFonts w:eastAsia="Times New Roman"/>
                <w:color w:val="000000"/>
                <w:sz w:val="22"/>
                <w:szCs w:val="22"/>
                <w:lang w:eastAsia="sk-SK"/>
              </w:rPr>
            </w:pPr>
            <w:r w:rsidRPr="0025299E">
              <w:rPr>
                <w:rFonts w:eastAsia="Times New Roman"/>
                <w:color w:val="000000"/>
                <w:sz w:val="22"/>
                <w:szCs w:val="22"/>
                <w:lang w:eastAsia="sk-SK"/>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p>
        </w:tc>
      </w:tr>
      <w:tr w:rsidR="00047A79" w:rsidRPr="000B3A92" w14:paraId="2F4C6CE9" w14:textId="77777777" w:rsidTr="00047A79">
        <w:trPr>
          <w:trHeight w:val="290"/>
        </w:trPr>
        <w:tc>
          <w:tcPr>
            <w:tcW w:w="3119" w:type="dxa"/>
            <w:tcBorders>
              <w:top w:val="nil"/>
              <w:left w:val="nil"/>
              <w:bottom w:val="nil"/>
              <w:right w:val="nil"/>
            </w:tcBorders>
            <w:shd w:val="clear" w:color="auto" w:fill="auto"/>
            <w:noWrap/>
            <w:vAlign w:val="bottom"/>
            <w:hideMark/>
          </w:tcPr>
          <w:p w14:paraId="2F70FC34"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P SK</w:t>
            </w:r>
          </w:p>
        </w:tc>
        <w:tc>
          <w:tcPr>
            <w:tcW w:w="7640" w:type="dxa"/>
            <w:tcBorders>
              <w:top w:val="nil"/>
              <w:left w:val="nil"/>
              <w:bottom w:val="nil"/>
              <w:right w:val="nil"/>
            </w:tcBorders>
            <w:shd w:val="clear" w:color="auto" w:fill="auto"/>
            <w:noWrap/>
            <w:vAlign w:val="bottom"/>
            <w:hideMark/>
          </w:tcPr>
          <w:p w14:paraId="1C882DA9"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Program Slovensko</w:t>
            </w:r>
          </w:p>
        </w:tc>
      </w:tr>
      <w:tr w:rsidR="00047A79" w:rsidRPr="000B3A92" w14:paraId="243CD63D" w14:textId="77777777" w:rsidTr="00047A79">
        <w:trPr>
          <w:trHeight w:val="290"/>
        </w:trPr>
        <w:tc>
          <w:tcPr>
            <w:tcW w:w="3119" w:type="dxa"/>
            <w:tcBorders>
              <w:top w:val="nil"/>
              <w:left w:val="nil"/>
              <w:bottom w:val="nil"/>
              <w:right w:val="nil"/>
            </w:tcBorders>
            <w:shd w:val="clear" w:color="auto" w:fill="auto"/>
            <w:noWrap/>
            <w:vAlign w:val="bottom"/>
            <w:hideMark/>
          </w:tcPr>
          <w:p w14:paraId="21FAE92F"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PO</w:t>
            </w:r>
          </w:p>
        </w:tc>
        <w:tc>
          <w:tcPr>
            <w:tcW w:w="7640" w:type="dxa"/>
            <w:tcBorders>
              <w:top w:val="nil"/>
              <w:left w:val="nil"/>
              <w:bottom w:val="nil"/>
              <w:right w:val="nil"/>
            </w:tcBorders>
            <w:shd w:val="clear" w:color="auto" w:fill="auto"/>
            <w:noWrap/>
            <w:vAlign w:val="bottom"/>
            <w:hideMark/>
          </w:tcPr>
          <w:p w14:paraId="31D06EF1"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programové obdobie</w:t>
            </w:r>
          </w:p>
        </w:tc>
      </w:tr>
      <w:tr w:rsidR="00047A79" w:rsidRPr="000B3A92" w14:paraId="03232FE7" w14:textId="77777777" w:rsidTr="00047A79">
        <w:trPr>
          <w:trHeight w:val="290"/>
        </w:trPr>
        <w:tc>
          <w:tcPr>
            <w:tcW w:w="3119" w:type="dxa"/>
            <w:tcBorders>
              <w:top w:val="nil"/>
              <w:left w:val="nil"/>
              <w:bottom w:val="nil"/>
              <w:right w:val="nil"/>
            </w:tcBorders>
            <w:shd w:val="clear" w:color="auto" w:fill="auto"/>
            <w:noWrap/>
            <w:vAlign w:val="bottom"/>
            <w:hideMark/>
          </w:tcPr>
          <w:p w14:paraId="4CF3AEF6"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PPP</w:t>
            </w:r>
          </w:p>
        </w:tc>
        <w:tc>
          <w:tcPr>
            <w:tcW w:w="7640" w:type="dxa"/>
            <w:tcBorders>
              <w:top w:val="nil"/>
              <w:left w:val="nil"/>
              <w:bottom w:val="nil"/>
              <w:right w:val="nil"/>
            </w:tcBorders>
            <w:shd w:val="clear" w:color="auto" w:fill="auto"/>
            <w:noWrap/>
            <w:vAlign w:val="bottom"/>
            <w:hideMark/>
          </w:tcPr>
          <w:p w14:paraId="3B8BF42D"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podmienky poskytnutia príspevku</w:t>
            </w:r>
          </w:p>
        </w:tc>
      </w:tr>
      <w:tr w:rsidR="00047A79" w:rsidRPr="000B3A92" w14:paraId="2B8F9E4A" w14:textId="77777777" w:rsidTr="00047A79">
        <w:trPr>
          <w:trHeight w:val="290"/>
        </w:trPr>
        <w:tc>
          <w:tcPr>
            <w:tcW w:w="3119" w:type="dxa"/>
            <w:tcBorders>
              <w:top w:val="nil"/>
              <w:left w:val="nil"/>
              <w:bottom w:val="nil"/>
              <w:right w:val="nil"/>
            </w:tcBorders>
            <w:shd w:val="clear" w:color="auto" w:fill="auto"/>
            <w:noWrap/>
            <w:vAlign w:val="bottom"/>
            <w:hideMark/>
          </w:tcPr>
          <w:p w14:paraId="77F16451"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PZ IÚI</w:t>
            </w:r>
          </w:p>
        </w:tc>
        <w:tc>
          <w:tcPr>
            <w:tcW w:w="7640" w:type="dxa"/>
            <w:tcBorders>
              <w:top w:val="nil"/>
              <w:left w:val="nil"/>
              <w:bottom w:val="nil"/>
              <w:right w:val="nil"/>
            </w:tcBorders>
            <w:shd w:val="clear" w:color="auto" w:fill="auto"/>
            <w:noWrap/>
            <w:vAlign w:val="bottom"/>
            <w:hideMark/>
          </w:tcPr>
          <w:p w14:paraId="02A26880"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projektový zámer integrovanej územnej investície</w:t>
            </w:r>
          </w:p>
        </w:tc>
      </w:tr>
      <w:tr w:rsidR="00047A79" w:rsidRPr="000B3A92" w14:paraId="3EC67626" w14:textId="77777777" w:rsidTr="00047A79">
        <w:trPr>
          <w:trHeight w:val="290"/>
        </w:trPr>
        <w:tc>
          <w:tcPr>
            <w:tcW w:w="3119" w:type="dxa"/>
            <w:tcBorders>
              <w:top w:val="nil"/>
              <w:left w:val="nil"/>
              <w:bottom w:val="nil"/>
              <w:right w:val="nil"/>
            </w:tcBorders>
            <w:shd w:val="clear" w:color="auto" w:fill="auto"/>
            <w:noWrap/>
            <w:vAlign w:val="bottom"/>
            <w:hideMark/>
          </w:tcPr>
          <w:p w14:paraId="3FB841AB"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RC MIRRI</w:t>
            </w:r>
          </w:p>
        </w:tc>
        <w:tc>
          <w:tcPr>
            <w:tcW w:w="7640" w:type="dxa"/>
            <w:tcBorders>
              <w:top w:val="nil"/>
              <w:left w:val="nil"/>
              <w:bottom w:val="nil"/>
              <w:right w:val="nil"/>
            </w:tcBorders>
            <w:shd w:val="clear" w:color="auto" w:fill="auto"/>
            <w:noWrap/>
            <w:vAlign w:val="bottom"/>
            <w:hideMark/>
          </w:tcPr>
          <w:p w14:paraId="1ABC243A"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regionálne centrum MIRRI</w:t>
            </w:r>
          </w:p>
        </w:tc>
      </w:tr>
      <w:tr w:rsidR="00047A79" w:rsidRPr="000B3A92" w14:paraId="2014EFD9" w14:textId="77777777" w:rsidTr="00047A79">
        <w:trPr>
          <w:trHeight w:val="290"/>
        </w:trPr>
        <w:tc>
          <w:tcPr>
            <w:tcW w:w="3119" w:type="dxa"/>
            <w:tcBorders>
              <w:top w:val="nil"/>
              <w:left w:val="nil"/>
              <w:bottom w:val="nil"/>
              <w:right w:val="nil"/>
            </w:tcBorders>
            <w:shd w:val="clear" w:color="auto" w:fill="auto"/>
            <w:noWrap/>
            <w:vAlign w:val="bottom"/>
            <w:hideMark/>
          </w:tcPr>
          <w:p w14:paraId="5EAF68AB"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RO</w:t>
            </w:r>
          </w:p>
        </w:tc>
        <w:tc>
          <w:tcPr>
            <w:tcW w:w="7640" w:type="dxa"/>
            <w:tcBorders>
              <w:top w:val="nil"/>
              <w:left w:val="nil"/>
              <w:bottom w:val="nil"/>
              <w:right w:val="nil"/>
            </w:tcBorders>
            <w:shd w:val="clear" w:color="auto" w:fill="auto"/>
            <w:noWrap/>
            <w:vAlign w:val="bottom"/>
            <w:hideMark/>
          </w:tcPr>
          <w:p w14:paraId="0A4F524C"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riadiaci orgán</w:t>
            </w:r>
          </w:p>
        </w:tc>
      </w:tr>
      <w:tr w:rsidR="00047A79" w:rsidRPr="000B3A92" w14:paraId="5D4A88F9" w14:textId="77777777" w:rsidTr="00047A79">
        <w:trPr>
          <w:trHeight w:val="290"/>
        </w:trPr>
        <w:tc>
          <w:tcPr>
            <w:tcW w:w="3119" w:type="dxa"/>
            <w:tcBorders>
              <w:top w:val="nil"/>
              <w:left w:val="nil"/>
              <w:bottom w:val="nil"/>
              <w:right w:val="nil"/>
            </w:tcBorders>
            <w:shd w:val="clear" w:color="auto" w:fill="auto"/>
            <w:noWrap/>
            <w:vAlign w:val="bottom"/>
            <w:hideMark/>
          </w:tcPr>
          <w:p w14:paraId="5E42212F"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RP</w:t>
            </w:r>
          </w:p>
        </w:tc>
        <w:tc>
          <w:tcPr>
            <w:tcW w:w="7640" w:type="dxa"/>
            <w:tcBorders>
              <w:top w:val="nil"/>
              <w:left w:val="nil"/>
              <w:bottom w:val="nil"/>
              <w:right w:val="nil"/>
            </w:tcBorders>
            <w:shd w:val="clear" w:color="auto" w:fill="auto"/>
            <w:noWrap/>
            <w:vAlign w:val="bottom"/>
            <w:hideMark/>
          </w:tcPr>
          <w:p w14:paraId="2A00019C"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rada partnerstva</w:t>
            </w:r>
          </w:p>
        </w:tc>
      </w:tr>
      <w:tr w:rsidR="00047A79" w:rsidRPr="000B3A92" w14:paraId="7424C1D2" w14:textId="77777777" w:rsidTr="00047A79">
        <w:trPr>
          <w:trHeight w:val="290"/>
        </w:trPr>
        <w:tc>
          <w:tcPr>
            <w:tcW w:w="3119" w:type="dxa"/>
            <w:tcBorders>
              <w:top w:val="nil"/>
              <w:left w:val="nil"/>
              <w:bottom w:val="nil"/>
              <w:right w:val="nil"/>
            </w:tcBorders>
            <w:shd w:val="clear" w:color="auto" w:fill="auto"/>
            <w:noWrap/>
            <w:vAlign w:val="bottom"/>
            <w:hideMark/>
          </w:tcPr>
          <w:p w14:paraId="0F75A75B"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SO</w:t>
            </w:r>
          </w:p>
        </w:tc>
        <w:tc>
          <w:tcPr>
            <w:tcW w:w="7640" w:type="dxa"/>
            <w:tcBorders>
              <w:top w:val="nil"/>
              <w:left w:val="nil"/>
              <w:bottom w:val="nil"/>
              <w:right w:val="nil"/>
            </w:tcBorders>
            <w:shd w:val="clear" w:color="auto" w:fill="auto"/>
            <w:noWrap/>
            <w:vAlign w:val="bottom"/>
            <w:hideMark/>
          </w:tcPr>
          <w:p w14:paraId="2FA1FAF1"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sprostredkovateľský orgán</w:t>
            </w:r>
          </w:p>
        </w:tc>
      </w:tr>
      <w:tr w:rsidR="00047A79" w:rsidRPr="000B3A92" w14:paraId="388E85F2" w14:textId="77777777" w:rsidTr="00047A79">
        <w:trPr>
          <w:trHeight w:val="290"/>
        </w:trPr>
        <w:tc>
          <w:tcPr>
            <w:tcW w:w="3119" w:type="dxa"/>
            <w:tcBorders>
              <w:top w:val="nil"/>
              <w:left w:val="nil"/>
              <w:bottom w:val="nil"/>
              <w:right w:val="nil"/>
            </w:tcBorders>
            <w:shd w:val="clear" w:color="auto" w:fill="auto"/>
            <w:noWrap/>
            <w:vAlign w:val="bottom"/>
            <w:hideMark/>
          </w:tcPr>
          <w:p w14:paraId="412C8010"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SPR</w:t>
            </w:r>
          </w:p>
        </w:tc>
        <w:tc>
          <w:tcPr>
            <w:tcW w:w="7640" w:type="dxa"/>
            <w:tcBorders>
              <w:top w:val="nil"/>
              <w:left w:val="nil"/>
              <w:bottom w:val="nil"/>
              <w:right w:val="nil"/>
            </w:tcBorders>
            <w:shd w:val="clear" w:color="auto" w:fill="auto"/>
            <w:noWrap/>
            <w:vAlign w:val="bottom"/>
            <w:hideMark/>
          </w:tcPr>
          <w:p w14:paraId="6339B981" w14:textId="60480923"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themeColor="text1"/>
                <w:sz w:val="22"/>
                <w:szCs w:val="22"/>
                <w:lang w:eastAsia="sk-SK"/>
              </w:rPr>
              <w:t>strategicko-plánovací región</w:t>
            </w:r>
          </w:p>
        </w:tc>
      </w:tr>
      <w:tr w:rsidR="00047A79" w:rsidRPr="000B3A92" w14:paraId="2F70FAC8" w14:textId="77777777" w:rsidTr="00047A79">
        <w:trPr>
          <w:trHeight w:val="290"/>
        </w:trPr>
        <w:tc>
          <w:tcPr>
            <w:tcW w:w="3119" w:type="dxa"/>
            <w:tcBorders>
              <w:top w:val="nil"/>
              <w:left w:val="nil"/>
              <w:bottom w:val="nil"/>
              <w:right w:val="nil"/>
            </w:tcBorders>
            <w:shd w:val="clear" w:color="auto" w:fill="auto"/>
            <w:noWrap/>
            <w:vAlign w:val="bottom"/>
            <w:hideMark/>
          </w:tcPr>
          <w:p w14:paraId="4EB566F6"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TS RP</w:t>
            </w:r>
          </w:p>
        </w:tc>
        <w:tc>
          <w:tcPr>
            <w:tcW w:w="7640" w:type="dxa"/>
            <w:tcBorders>
              <w:top w:val="nil"/>
              <w:left w:val="nil"/>
              <w:bottom w:val="nil"/>
              <w:right w:val="nil"/>
            </w:tcBorders>
            <w:shd w:val="clear" w:color="auto" w:fill="auto"/>
            <w:noWrap/>
            <w:vAlign w:val="bottom"/>
            <w:hideMark/>
          </w:tcPr>
          <w:p w14:paraId="203BC13D"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technický sekretariát rady partnerstva</w:t>
            </w:r>
          </w:p>
        </w:tc>
      </w:tr>
      <w:tr w:rsidR="00047A79" w:rsidRPr="000B3A92" w14:paraId="574C0B69" w14:textId="77777777" w:rsidTr="00047A79">
        <w:trPr>
          <w:trHeight w:val="290"/>
        </w:trPr>
        <w:tc>
          <w:tcPr>
            <w:tcW w:w="3119" w:type="dxa"/>
            <w:tcBorders>
              <w:top w:val="nil"/>
              <w:left w:val="nil"/>
              <w:bottom w:val="nil"/>
              <w:right w:val="nil"/>
            </w:tcBorders>
            <w:shd w:val="clear" w:color="auto" w:fill="auto"/>
            <w:noWrap/>
            <w:vAlign w:val="bottom"/>
            <w:hideMark/>
          </w:tcPr>
          <w:p w14:paraId="1C519849"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UMR</w:t>
            </w:r>
          </w:p>
        </w:tc>
        <w:tc>
          <w:tcPr>
            <w:tcW w:w="7640" w:type="dxa"/>
            <w:tcBorders>
              <w:top w:val="nil"/>
              <w:left w:val="nil"/>
              <w:bottom w:val="nil"/>
              <w:right w:val="nil"/>
            </w:tcBorders>
            <w:shd w:val="clear" w:color="auto" w:fill="auto"/>
            <w:noWrap/>
            <w:vAlign w:val="bottom"/>
            <w:hideMark/>
          </w:tcPr>
          <w:p w14:paraId="014BE2E5"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udržateľný mestský rozvoj</w:t>
            </w:r>
          </w:p>
        </w:tc>
      </w:tr>
      <w:tr w:rsidR="00047A79" w:rsidRPr="000B3A92" w14:paraId="7FABB50A" w14:textId="77777777" w:rsidTr="00047A79">
        <w:trPr>
          <w:trHeight w:val="290"/>
        </w:trPr>
        <w:tc>
          <w:tcPr>
            <w:tcW w:w="3119" w:type="dxa"/>
            <w:tcBorders>
              <w:top w:val="nil"/>
              <w:left w:val="nil"/>
              <w:bottom w:val="nil"/>
              <w:right w:val="nil"/>
            </w:tcBorders>
            <w:shd w:val="clear" w:color="auto" w:fill="auto"/>
            <w:noWrap/>
            <w:vAlign w:val="bottom"/>
            <w:hideMark/>
          </w:tcPr>
          <w:p w14:paraId="1B5E9909"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VÚC</w:t>
            </w:r>
          </w:p>
        </w:tc>
        <w:tc>
          <w:tcPr>
            <w:tcW w:w="7640" w:type="dxa"/>
            <w:tcBorders>
              <w:top w:val="nil"/>
              <w:left w:val="nil"/>
              <w:bottom w:val="nil"/>
              <w:right w:val="nil"/>
            </w:tcBorders>
            <w:shd w:val="clear" w:color="auto" w:fill="auto"/>
            <w:noWrap/>
            <w:vAlign w:val="bottom"/>
            <w:hideMark/>
          </w:tcPr>
          <w:p w14:paraId="17219DB4"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vyšší územný celok</w:t>
            </w:r>
          </w:p>
        </w:tc>
      </w:tr>
      <w:tr w:rsidR="00047A79" w:rsidRPr="000B3A92" w14:paraId="2452A6A7" w14:textId="77777777" w:rsidTr="00172D80">
        <w:trPr>
          <w:trHeight w:val="290"/>
        </w:trPr>
        <w:tc>
          <w:tcPr>
            <w:tcW w:w="3119" w:type="dxa"/>
            <w:tcBorders>
              <w:top w:val="nil"/>
              <w:left w:val="nil"/>
              <w:bottom w:val="nil"/>
              <w:right w:val="nil"/>
            </w:tcBorders>
            <w:shd w:val="clear" w:color="auto" w:fill="auto"/>
            <w:noWrap/>
          </w:tcPr>
          <w:p w14:paraId="794D38BD"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Zákon o príspevkoch z fondov EÚ</w:t>
            </w:r>
          </w:p>
        </w:tc>
        <w:tc>
          <w:tcPr>
            <w:tcW w:w="7640" w:type="dxa"/>
            <w:tcBorders>
              <w:top w:val="nil"/>
              <w:left w:val="nil"/>
              <w:bottom w:val="nil"/>
              <w:right w:val="nil"/>
            </w:tcBorders>
            <w:shd w:val="clear" w:color="auto" w:fill="auto"/>
            <w:noWrap/>
            <w:vAlign w:val="bottom"/>
          </w:tcPr>
          <w:p w14:paraId="2286B175" w14:textId="54465135" w:rsidR="00047A79" w:rsidRPr="0025299E" w:rsidRDefault="00047A79" w:rsidP="00EA3FE0">
            <w:pPr>
              <w:suppressAutoHyphens w:val="0"/>
              <w:spacing w:after="0"/>
              <w:rPr>
                <w:rFonts w:eastAsia="Times New Roman"/>
                <w:color w:val="000000"/>
                <w:sz w:val="22"/>
                <w:szCs w:val="22"/>
                <w:lang w:eastAsia="sk-SK"/>
              </w:rPr>
            </w:pPr>
            <w:r w:rsidRPr="0025299E">
              <w:rPr>
                <w:rFonts w:eastAsia="Times New Roman"/>
                <w:color w:val="000000"/>
                <w:sz w:val="22"/>
                <w:szCs w:val="22"/>
                <w:lang w:eastAsia="sk-SK"/>
              </w:rPr>
              <w:t xml:space="preserve">zákon </w:t>
            </w:r>
            <w:r w:rsidR="00DC39CB" w:rsidRPr="0025299E">
              <w:rPr>
                <w:rFonts w:eastAsia="Times New Roman"/>
                <w:color w:val="000000"/>
                <w:sz w:val="22"/>
                <w:szCs w:val="22"/>
                <w:lang w:eastAsia="sk-SK"/>
              </w:rPr>
              <w:t xml:space="preserve">č. </w:t>
            </w:r>
            <w:r w:rsidRPr="0025299E">
              <w:rPr>
                <w:rFonts w:eastAsia="Times New Roman"/>
                <w:color w:val="000000"/>
                <w:sz w:val="22"/>
                <w:szCs w:val="22"/>
                <w:lang w:eastAsia="sk-SK"/>
              </w:rPr>
              <w:t>121/2022 Z.</w:t>
            </w:r>
            <w:r w:rsidR="00DC39CB" w:rsidRPr="0025299E">
              <w:rPr>
                <w:rFonts w:eastAsia="Times New Roman"/>
                <w:color w:val="000000"/>
                <w:sz w:val="22"/>
                <w:szCs w:val="22"/>
                <w:lang w:eastAsia="sk-SK"/>
              </w:rPr>
              <w:t xml:space="preserve"> </w:t>
            </w:r>
            <w:r w:rsidRPr="0025299E">
              <w:rPr>
                <w:rFonts w:eastAsia="Times New Roman"/>
                <w:color w:val="000000"/>
                <w:sz w:val="22"/>
                <w:szCs w:val="22"/>
                <w:lang w:eastAsia="sk-SK"/>
              </w:rPr>
              <w:t>z. o príspevkoch z fondov Európskej únie a o zmene a doplnení niektorých zákonov</w:t>
            </w:r>
          </w:p>
        </w:tc>
      </w:tr>
      <w:tr w:rsidR="00047A79" w:rsidRPr="000B3A92" w14:paraId="4BBB10CC" w14:textId="77777777" w:rsidTr="00172D80">
        <w:trPr>
          <w:trHeight w:val="290"/>
        </w:trPr>
        <w:tc>
          <w:tcPr>
            <w:tcW w:w="3119" w:type="dxa"/>
            <w:tcBorders>
              <w:top w:val="nil"/>
              <w:left w:val="nil"/>
              <w:bottom w:val="nil"/>
              <w:right w:val="nil"/>
            </w:tcBorders>
            <w:shd w:val="clear" w:color="auto" w:fill="auto"/>
            <w:noWrap/>
            <w:hideMark/>
          </w:tcPr>
          <w:p w14:paraId="11D023A5"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ŽoNFP</w:t>
            </w:r>
          </w:p>
        </w:tc>
        <w:tc>
          <w:tcPr>
            <w:tcW w:w="7640" w:type="dxa"/>
            <w:tcBorders>
              <w:top w:val="nil"/>
              <w:left w:val="nil"/>
              <w:bottom w:val="nil"/>
              <w:right w:val="nil"/>
            </w:tcBorders>
            <w:shd w:val="clear" w:color="auto" w:fill="auto"/>
            <w:noWrap/>
            <w:vAlign w:val="bottom"/>
            <w:hideMark/>
          </w:tcPr>
          <w:p w14:paraId="78F435A6" w14:textId="77777777" w:rsidR="00047A79" w:rsidRPr="0025299E" w:rsidRDefault="00047A79" w:rsidP="00EA3FE0">
            <w:pPr>
              <w:suppressAutoHyphens w:val="0"/>
              <w:spacing w:after="0"/>
              <w:jc w:val="left"/>
              <w:rPr>
                <w:rFonts w:eastAsia="Times New Roman"/>
                <w:color w:val="000000"/>
                <w:sz w:val="22"/>
                <w:szCs w:val="22"/>
                <w:lang w:eastAsia="sk-SK"/>
              </w:rPr>
            </w:pPr>
            <w:r w:rsidRPr="0025299E">
              <w:rPr>
                <w:rFonts w:eastAsia="Times New Roman"/>
                <w:color w:val="000000"/>
                <w:sz w:val="22"/>
                <w:szCs w:val="22"/>
                <w:lang w:eastAsia="sk-SK"/>
              </w:rPr>
              <w:t>žiadosť o nenávratný finančný príspevok</w:t>
            </w:r>
          </w:p>
        </w:tc>
      </w:tr>
    </w:tbl>
    <w:p w14:paraId="1BEE96D9" w14:textId="680B2C8A" w:rsidR="00FA463F" w:rsidRDefault="00047A79" w:rsidP="00EA3FE0">
      <w:pPr>
        <w:pStyle w:val="Nadpis1"/>
        <w:tabs>
          <w:tab w:val="right" w:pos="9072"/>
        </w:tabs>
        <w:spacing w:before="0" w:after="0" w:line="240" w:lineRule="auto"/>
        <w:ind w:left="-76"/>
        <w:jc w:val="both"/>
        <w:rPr>
          <w:rFonts w:eastAsiaTheme="minorHAnsi" w:cstheme="minorHAnsi"/>
          <w:sz w:val="24"/>
          <w:szCs w:val="24"/>
        </w:rPr>
      </w:pPr>
      <w:r w:rsidRPr="0025299E">
        <w:rPr>
          <w:rFonts w:eastAsiaTheme="minorHAnsi" w:cstheme="minorHAnsi"/>
          <w:sz w:val="22"/>
          <w:szCs w:val="22"/>
        </w:rPr>
        <w:t xml:space="preserve"> </w:t>
      </w:r>
      <w:bookmarkStart w:id="1" w:name="_Toc167787707"/>
      <w:r w:rsidR="00FA463F" w:rsidRPr="0025299E">
        <w:rPr>
          <w:rFonts w:eastAsiaTheme="minorHAnsi" w:cstheme="minorHAnsi"/>
          <w:sz w:val="24"/>
          <w:szCs w:val="24"/>
        </w:rPr>
        <w:t xml:space="preserve">Zoznam </w:t>
      </w:r>
      <w:r w:rsidR="006A70B5">
        <w:rPr>
          <w:rFonts w:eastAsiaTheme="minorHAnsi" w:cstheme="minorHAnsi"/>
          <w:sz w:val="24"/>
          <w:szCs w:val="24"/>
        </w:rPr>
        <w:t xml:space="preserve">použitých </w:t>
      </w:r>
      <w:r w:rsidR="00FA463F" w:rsidRPr="0025299E">
        <w:rPr>
          <w:rFonts w:eastAsiaTheme="minorHAnsi" w:cstheme="minorHAnsi"/>
          <w:sz w:val="24"/>
          <w:szCs w:val="24"/>
        </w:rPr>
        <w:t>skratiek</w:t>
      </w:r>
      <w:bookmarkEnd w:id="1"/>
    </w:p>
    <w:p w14:paraId="41F9EAF0" w14:textId="02A15DE7" w:rsidR="006A70B5" w:rsidRDefault="006A70B5" w:rsidP="006A70B5"/>
    <w:p w14:paraId="039C07D1" w14:textId="77777777" w:rsidR="006A70B5" w:rsidRPr="006A70B5" w:rsidRDefault="006A70B5" w:rsidP="006A70B5"/>
    <w:p w14:paraId="20AD4336" w14:textId="09F86DCB" w:rsidR="006B2F25" w:rsidRPr="00733A0A" w:rsidRDefault="006B2F25" w:rsidP="00EA3FE0">
      <w:pPr>
        <w:spacing w:after="0"/>
        <w:rPr>
          <w:sz w:val="22"/>
          <w:szCs w:val="22"/>
        </w:rPr>
      </w:pPr>
    </w:p>
    <w:p w14:paraId="0178B08F" w14:textId="77777777" w:rsidR="00F51F3C" w:rsidRPr="00EA3FE0" w:rsidRDefault="00F51F3C" w:rsidP="00EA3FE0">
      <w:pPr>
        <w:spacing w:after="0"/>
      </w:pPr>
    </w:p>
    <w:p w14:paraId="111F254C" w14:textId="77777777" w:rsidR="00FA463F" w:rsidRPr="00EA3FE0" w:rsidRDefault="00FA463F" w:rsidP="00EA3FE0">
      <w:pPr>
        <w:spacing w:after="0"/>
        <w:rPr>
          <w:rFonts w:eastAsiaTheme="minorHAnsi"/>
        </w:rPr>
      </w:pPr>
      <w:r w:rsidRPr="00EA3FE0">
        <w:rPr>
          <w:rFonts w:eastAsiaTheme="minorHAnsi"/>
        </w:rPr>
        <w:br w:type="page"/>
      </w:r>
    </w:p>
    <w:p w14:paraId="72E688E8" w14:textId="77777777" w:rsidR="003114E8" w:rsidRPr="00EA3FE0" w:rsidRDefault="003114E8" w:rsidP="00EA3FE0">
      <w:pPr>
        <w:pStyle w:val="Nadpis1"/>
        <w:numPr>
          <w:ilvl w:val="0"/>
          <w:numId w:val="7"/>
        </w:numPr>
        <w:tabs>
          <w:tab w:val="right" w:pos="9072"/>
        </w:tabs>
        <w:spacing w:before="0" w:after="0" w:line="240" w:lineRule="auto"/>
        <w:ind w:left="284"/>
        <w:jc w:val="both"/>
        <w:rPr>
          <w:rFonts w:cstheme="minorHAnsi"/>
          <w:sz w:val="24"/>
          <w:szCs w:val="24"/>
          <w:u w:val="single"/>
        </w:rPr>
      </w:pPr>
      <w:bookmarkStart w:id="2" w:name="_Toc167787708"/>
      <w:r w:rsidRPr="00EA3FE0">
        <w:rPr>
          <w:rFonts w:cstheme="minorHAnsi"/>
          <w:sz w:val="24"/>
          <w:szCs w:val="24"/>
          <w:u w:val="single"/>
        </w:rPr>
        <w:lastRenderedPageBreak/>
        <w:t>Všeobecné informácie</w:t>
      </w:r>
      <w:bookmarkEnd w:id="2"/>
      <w:r w:rsidRPr="00EA3FE0">
        <w:rPr>
          <w:rFonts w:cstheme="minorHAnsi"/>
          <w:sz w:val="24"/>
          <w:szCs w:val="24"/>
          <w:u w:val="single"/>
        </w:rPr>
        <w:tab/>
      </w:r>
    </w:p>
    <w:p w14:paraId="638DA5D4" w14:textId="77777777" w:rsidR="00EA3FE0" w:rsidRDefault="00EA3FE0" w:rsidP="00EA3FE0">
      <w:pPr>
        <w:spacing w:after="0"/>
        <w:rPr>
          <w:b/>
        </w:rPr>
      </w:pPr>
    </w:p>
    <w:p w14:paraId="111F243F" w14:textId="19C4B177" w:rsidR="003114E8" w:rsidRPr="0025299E" w:rsidRDefault="003114E8" w:rsidP="00EA3FE0">
      <w:pPr>
        <w:spacing w:after="0"/>
        <w:rPr>
          <w:sz w:val="22"/>
          <w:szCs w:val="22"/>
        </w:rPr>
      </w:pPr>
      <w:r w:rsidRPr="0025299E">
        <w:rPr>
          <w:b/>
          <w:sz w:val="22"/>
          <w:szCs w:val="22"/>
        </w:rPr>
        <w:t xml:space="preserve">Integrované územné stratégie: </w:t>
      </w:r>
      <w:r w:rsidRPr="0025299E">
        <w:rPr>
          <w:sz w:val="22"/>
          <w:szCs w:val="22"/>
        </w:rPr>
        <w:t>Definícia integrovaných územných stratégií je stanovená v čl.</w:t>
      </w:r>
      <w:r w:rsidR="00EF6B9B" w:rsidRPr="0025299E">
        <w:rPr>
          <w:sz w:val="22"/>
          <w:szCs w:val="22"/>
        </w:rPr>
        <w:t> </w:t>
      </w:r>
      <w:r w:rsidRPr="0025299E">
        <w:rPr>
          <w:sz w:val="22"/>
          <w:szCs w:val="22"/>
        </w:rPr>
        <w:t>29</w:t>
      </w:r>
      <w:r w:rsidR="000836D7" w:rsidRPr="0025299E">
        <w:rPr>
          <w:sz w:val="22"/>
          <w:szCs w:val="22"/>
        </w:rPr>
        <w:t xml:space="preserve"> NSU</w:t>
      </w:r>
      <w:r w:rsidRPr="0025299E">
        <w:rPr>
          <w:sz w:val="22"/>
          <w:szCs w:val="22"/>
        </w:rPr>
        <w:t xml:space="preserve">: </w:t>
      </w:r>
      <w:r w:rsidR="00831BBD" w:rsidRPr="0025299E">
        <w:rPr>
          <w:sz w:val="22"/>
          <w:szCs w:val="22"/>
        </w:rPr>
        <w:t>„</w:t>
      </w:r>
      <w:r w:rsidRPr="0025299E">
        <w:rPr>
          <w:sz w:val="22"/>
          <w:szCs w:val="22"/>
        </w:rPr>
        <w:t>Územné stratégie implementované podľa článku 28 písm. a) alebo c) musia obsahovať tieto prvky:</w:t>
      </w:r>
    </w:p>
    <w:p w14:paraId="72BE3104" w14:textId="77777777" w:rsidR="003114E8" w:rsidRPr="0025299E" w:rsidRDefault="003114E8" w:rsidP="00EA3FE0">
      <w:pPr>
        <w:pStyle w:val="Odsekzoznamu"/>
        <w:numPr>
          <w:ilvl w:val="0"/>
          <w:numId w:val="6"/>
        </w:numPr>
        <w:spacing w:after="0"/>
        <w:ind w:left="426" w:hanging="426"/>
        <w:contextualSpacing w:val="0"/>
        <w:rPr>
          <w:sz w:val="22"/>
          <w:szCs w:val="22"/>
        </w:rPr>
      </w:pPr>
      <w:r w:rsidRPr="0025299E">
        <w:rPr>
          <w:sz w:val="22"/>
          <w:szCs w:val="22"/>
        </w:rPr>
        <w:t>geografickú oblasť, na ktorú sa stratégia vzťahuje;</w:t>
      </w:r>
    </w:p>
    <w:p w14:paraId="056B6623" w14:textId="77777777" w:rsidR="003114E8" w:rsidRPr="0025299E" w:rsidRDefault="003114E8" w:rsidP="00EA3FE0">
      <w:pPr>
        <w:pStyle w:val="Odsekzoznamu"/>
        <w:numPr>
          <w:ilvl w:val="0"/>
          <w:numId w:val="6"/>
        </w:numPr>
        <w:spacing w:after="0"/>
        <w:ind w:left="426" w:hanging="426"/>
        <w:contextualSpacing w:val="0"/>
        <w:rPr>
          <w:sz w:val="22"/>
          <w:szCs w:val="22"/>
        </w:rPr>
      </w:pPr>
      <w:r w:rsidRPr="0025299E">
        <w:rPr>
          <w:sz w:val="22"/>
          <w:szCs w:val="22"/>
        </w:rPr>
        <w:t>analýzu potrieb rozvoja a potenciálu danej oblasti vrátane hospodárskych, sociálnych a environmentálnych prepojení;</w:t>
      </w:r>
    </w:p>
    <w:p w14:paraId="0439ED9D" w14:textId="77777777" w:rsidR="003114E8" w:rsidRPr="0025299E" w:rsidRDefault="003114E8" w:rsidP="00EA3FE0">
      <w:pPr>
        <w:pStyle w:val="Odsekzoznamu"/>
        <w:numPr>
          <w:ilvl w:val="0"/>
          <w:numId w:val="6"/>
        </w:numPr>
        <w:spacing w:after="0"/>
        <w:ind w:left="426" w:hanging="426"/>
        <w:contextualSpacing w:val="0"/>
        <w:rPr>
          <w:sz w:val="22"/>
          <w:szCs w:val="22"/>
        </w:rPr>
      </w:pPr>
      <w:r w:rsidRPr="0025299E">
        <w:rPr>
          <w:sz w:val="22"/>
          <w:szCs w:val="22"/>
        </w:rPr>
        <w:t>opis integrovaného prístupu na riešenie identifikovaných potrieb rozvoja a potenciálu danej oblasti;</w:t>
      </w:r>
    </w:p>
    <w:p w14:paraId="3D5D498C" w14:textId="77777777" w:rsidR="003114E8" w:rsidRPr="0025299E" w:rsidRDefault="003114E8" w:rsidP="00EA3FE0">
      <w:pPr>
        <w:pStyle w:val="Odsekzoznamu"/>
        <w:numPr>
          <w:ilvl w:val="0"/>
          <w:numId w:val="6"/>
        </w:numPr>
        <w:spacing w:after="0"/>
        <w:ind w:left="425" w:hanging="425"/>
        <w:contextualSpacing w:val="0"/>
        <w:rPr>
          <w:sz w:val="22"/>
          <w:szCs w:val="22"/>
        </w:rPr>
      </w:pPr>
      <w:r w:rsidRPr="0025299E">
        <w:rPr>
          <w:sz w:val="22"/>
          <w:szCs w:val="22"/>
        </w:rPr>
        <w:t>opis zapojenia partnerov v súlade s článkom 8 do prípravy a plnenia stratégie.</w:t>
      </w:r>
    </w:p>
    <w:p w14:paraId="03A33E8A" w14:textId="77777777" w:rsidR="00EA3FE0" w:rsidRPr="0025299E" w:rsidRDefault="00EA3FE0" w:rsidP="00EA3FE0">
      <w:pPr>
        <w:spacing w:after="0"/>
        <w:rPr>
          <w:sz w:val="22"/>
          <w:szCs w:val="22"/>
        </w:rPr>
      </w:pPr>
    </w:p>
    <w:p w14:paraId="3EDB4B76" w14:textId="1ACE9E7F" w:rsidR="003114E8" w:rsidRPr="00F654C0" w:rsidRDefault="003114E8" w:rsidP="00EA3FE0">
      <w:pPr>
        <w:spacing w:after="0"/>
        <w:rPr>
          <w:sz w:val="22"/>
          <w:szCs w:val="22"/>
        </w:rPr>
      </w:pPr>
      <w:r w:rsidRPr="00F654C0">
        <w:rPr>
          <w:sz w:val="22"/>
          <w:szCs w:val="22"/>
        </w:rPr>
        <w:t>Integrované územné stratégie môžu obsahovať aj zoznam operácií, ktoré sa majú podporiť. Zodpovednosť za územné stratégie nesú príslušné územné orgány  alebo subjekty. Existujúce strategické dokumenty týkajúce sa predmetných oblastí sa môžu použiť pre územné stratégie.“</w:t>
      </w:r>
    </w:p>
    <w:p w14:paraId="24ACA997" w14:textId="77777777" w:rsidR="00EA3FE0" w:rsidRPr="00F654C0" w:rsidRDefault="00EA3FE0" w:rsidP="00EA3FE0">
      <w:pPr>
        <w:spacing w:after="0"/>
        <w:rPr>
          <w:b/>
          <w:sz w:val="22"/>
          <w:szCs w:val="22"/>
        </w:rPr>
      </w:pPr>
    </w:p>
    <w:p w14:paraId="7DEAD245" w14:textId="49784189" w:rsidR="00356B84" w:rsidRPr="00F654C0" w:rsidRDefault="00356B84" w:rsidP="00EA3FE0">
      <w:pPr>
        <w:spacing w:after="0"/>
        <w:rPr>
          <w:sz w:val="22"/>
          <w:szCs w:val="22"/>
        </w:rPr>
      </w:pPr>
      <w:r w:rsidRPr="00F654C0">
        <w:rPr>
          <w:b/>
          <w:sz w:val="22"/>
          <w:szCs w:val="22"/>
        </w:rPr>
        <w:t>Integrované územné investície</w:t>
      </w:r>
      <w:r w:rsidRPr="00F654C0">
        <w:rPr>
          <w:sz w:val="22"/>
          <w:szCs w:val="22"/>
        </w:rPr>
        <w:t>: Definícia integrovaných územných investícií je stanovená v čl. 30</w:t>
      </w:r>
      <w:r w:rsidR="000836D7" w:rsidRPr="00F654C0">
        <w:rPr>
          <w:sz w:val="22"/>
          <w:szCs w:val="22"/>
        </w:rPr>
        <w:t xml:space="preserve"> NSU</w:t>
      </w:r>
      <w:r w:rsidR="00F654C0">
        <w:rPr>
          <w:sz w:val="22"/>
          <w:szCs w:val="22"/>
        </w:rPr>
        <w:t>:</w:t>
      </w:r>
      <w:r w:rsidRPr="00F654C0">
        <w:rPr>
          <w:sz w:val="22"/>
          <w:szCs w:val="22"/>
        </w:rPr>
        <w:t xml:space="preserve"> „Ak územná stratégia uvedená v článku 29 Nariadenia zahŕňa investície, ktoré  získavajú podporu z jedného alebo viacerých fondov, jedného alebo viacerých programov alebo z  viac ako jednej priority toho istého programu, akcie sa môžu realizovať ako integrovaná územná investícia“</w:t>
      </w:r>
      <w:r w:rsidR="00306F21" w:rsidRPr="00F654C0">
        <w:rPr>
          <w:sz w:val="22"/>
          <w:szCs w:val="22"/>
        </w:rPr>
        <w:t>.</w:t>
      </w:r>
      <w:r w:rsidRPr="00F654C0">
        <w:rPr>
          <w:sz w:val="22"/>
          <w:szCs w:val="22"/>
        </w:rPr>
        <w:t xml:space="preserve"> </w:t>
      </w:r>
    </w:p>
    <w:p w14:paraId="485FD258" w14:textId="173AC18C" w:rsidR="00047A79" w:rsidRPr="00F654C0" w:rsidRDefault="00047A79" w:rsidP="00EA3FE0">
      <w:pPr>
        <w:spacing w:after="0"/>
        <w:rPr>
          <w:sz w:val="22"/>
          <w:szCs w:val="22"/>
        </w:rPr>
      </w:pPr>
      <w:r w:rsidRPr="00F654C0">
        <w:rPr>
          <w:sz w:val="22"/>
          <w:szCs w:val="22"/>
        </w:rPr>
        <w:t>V zmysle čl. 29 NSU výber operácií vykonajú alebo sa doň zapoja príslušné územné orgány alebo subjekty. V podmienkach SR v zmysle § 7 zákona o príspevkoch z fondov EÚ sa na potreby integrovaného územného rozvoja zriaďujú rady partnerstva a kooperačné rady udržateľného mestského rozvoja, do ktorých kompetencií patrí o.i. schvaľovanie projektových zámerov integrovaných územných investícií.</w:t>
      </w:r>
    </w:p>
    <w:p w14:paraId="2C897B2A" w14:textId="77777777" w:rsidR="00EA3FE0" w:rsidRPr="00F654C0" w:rsidRDefault="00EA3FE0" w:rsidP="00EA3FE0">
      <w:pPr>
        <w:spacing w:after="0"/>
        <w:rPr>
          <w:b/>
          <w:bCs/>
          <w:sz w:val="22"/>
          <w:szCs w:val="22"/>
        </w:rPr>
      </w:pPr>
    </w:p>
    <w:p w14:paraId="34918A31" w14:textId="493266D5" w:rsidR="003114E8" w:rsidRPr="00F654C0" w:rsidRDefault="6BB2AD5C" w:rsidP="00EA3FE0">
      <w:pPr>
        <w:spacing w:after="0"/>
        <w:rPr>
          <w:sz w:val="22"/>
          <w:szCs w:val="22"/>
        </w:rPr>
      </w:pPr>
      <w:r w:rsidRPr="00F654C0">
        <w:rPr>
          <w:b/>
          <w:bCs/>
          <w:sz w:val="22"/>
          <w:szCs w:val="22"/>
        </w:rPr>
        <w:t xml:space="preserve">Integrácia na úrovni integrovaných územných stratégií:  </w:t>
      </w:r>
      <w:r w:rsidRPr="00F654C0">
        <w:rPr>
          <w:sz w:val="22"/>
          <w:szCs w:val="22"/>
        </w:rPr>
        <w:t xml:space="preserve">Pre implementáciu </w:t>
      </w:r>
      <w:r w:rsidR="71F21B75" w:rsidRPr="00F654C0">
        <w:rPr>
          <w:sz w:val="22"/>
          <w:szCs w:val="22"/>
        </w:rPr>
        <w:t>IÚS</w:t>
      </w:r>
      <w:r w:rsidRPr="00F654C0">
        <w:rPr>
          <w:sz w:val="22"/>
          <w:szCs w:val="22"/>
        </w:rPr>
        <w:t xml:space="preserve"> je, v rámci </w:t>
      </w:r>
      <w:r w:rsidR="71F21B75" w:rsidRPr="00F654C0">
        <w:rPr>
          <w:sz w:val="22"/>
          <w:szCs w:val="22"/>
        </w:rPr>
        <w:t>P SK</w:t>
      </w:r>
      <w:r w:rsidRPr="00F654C0">
        <w:rPr>
          <w:sz w:val="22"/>
          <w:szCs w:val="22"/>
        </w:rPr>
        <w:t xml:space="preserve">, vyčlenených </w:t>
      </w:r>
      <w:r w:rsidR="306EA14C" w:rsidRPr="00F654C0">
        <w:rPr>
          <w:sz w:val="22"/>
          <w:szCs w:val="22"/>
        </w:rPr>
        <w:t>38</w:t>
      </w:r>
      <w:r w:rsidRPr="00F654C0">
        <w:rPr>
          <w:sz w:val="22"/>
          <w:szCs w:val="22"/>
        </w:rPr>
        <w:t xml:space="preserve"> opatrení</w:t>
      </w:r>
      <w:r w:rsidR="3BCDF62F" w:rsidRPr="00F654C0">
        <w:rPr>
          <w:sz w:val="22"/>
          <w:szCs w:val="22"/>
        </w:rPr>
        <w:t>/špecifických cieľov</w:t>
      </w:r>
      <w:r w:rsidRPr="00F654C0">
        <w:rPr>
          <w:sz w:val="22"/>
          <w:szCs w:val="22"/>
        </w:rPr>
        <w:t xml:space="preserve"> v 5 cieľoch politiky súdržnosti, vrátane opatrenia 5.1.6 –Európske hlavné mesto kultúry, implementované</w:t>
      </w:r>
      <w:r w:rsidR="0A537CF3" w:rsidRPr="00F654C0">
        <w:rPr>
          <w:sz w:val="22"/>
          <w:szCs w:val="22"/>
        </w:rPr>
        <w:t xml:space="preserve"> na území  mestskej funkčnej oblasti  Trenčín</w:t>
      </w:r>
      <w:r w:rsidRPr="00F654C0">
        <w:rPr>
          <w:sz w:val="22"/>
          <w:szCs w:val="22"/>
        </w:rPr>
        <w:t xml:space="preserve">. </w:t>
      </w:r>
      <w:r w:rsidR="71F21B75" w:rsidRPr="00F654C0">
        <w:rPr>
          <w:sz w:val="22"/>
          <w:szCs w:val="22"/>
        </w:rPr>
        <w:t>IÚI</w:t>
      </w:r>
      <w:r w:rsidRPr="00F654C0">
        <w:rPr>
          <w:sz w:val="22"/>
          <w:szCs w:val="22"/>
        </w:rPr>
        <w:t xml:space="preserve"> sú podporované z Európskeho fondu regionálneho rozvoja a z Kohézneho fondu v prípade opatrenia 2.8.3 v gescii Ministerstva dopravy S</w:t>
      </w:r>
      <w:r w:rsidR="71F21B75" w:rsidRPr="00F654C0">
        <w:rPr>
          <w:sz w:val="22"/>
          <w:szCs w:val="22"/>
        </w:rPr>
        <w:t>lovenskej republiky.</w:t>
      </w:r>
      <w:r w:rsidRPr="00F654C0">
        <w:rPr>
          <w:sz w:val="22"/>
          <w:szCs w:val="22"/>
        </w:rPr>
        <w:t xml:space="preserve"> </w:t>
      </w:r>
      <w:r w:rsidRPr="00F654C0">
        <w:rPr>
          <w:b/>
          <w:sz w:val="22"/>
          <w:szCs w:val="22"/>
        </w:rPr>
        <w:t xml:space="preserve">Integrácia projektov IÚI je </w:t>
      </w:r>
      <w:r w:rsidR="0F2E1228" w:rsidRPr="00F654C0">
        <w:rPr>
          <w:b/>
          <w:sz w:val="22"/>
          <w:szCs w:val="22"/>
        </w:rPr>
        <w:t xml:space="preserve">posudzovaná </w:t>
      </w:r>
      <w:r w:rsidRPr="00F654C0">
        <w:rPr>
          <w:b/>
          <w:sz w:val="22"/>
          <w:szCs w:val="22"/>
        </w:rPr>
        <w:t>na úrovni IÚS.</w:t>
      </w:r>
      <w:r w:rsidRPr="00F654C0">
        <w:rPr>
          <w:sz w:val="22"/>
          <w:szCs w:val="22"/>
        </w:rPr>
        <w:t xml:space="preserve"> </w:t>
      </w:r>
      <w:r w:rsidR="00392AC9" w:rsidRPr="00F654C0">
        <w:rPr>
          <w:sz w:val="22"/>
          <w:szCs w:val="22"/>
        </w:rPr>
        <w:t xml:space="preserve"> Jednotlivé projekty implementované prostredníctvom tohto mechanizmu musia vykazovať vnútornú intervenčnú logiku, vzájomne na seba nadväzovať alebo sa dopĺňať, byť v súlade s IÚS a prispievať k napĺňaniu cieľov IÚS.  </w:t>
      </w:r>
    </w:p>
    <w:p w14:paraId="16AF0309" w14:textId="68CF1B51" w:rsidR="00047A79" w:rsidRPr="00F654C0" w:rsidRDefault="00047A79" w:rsidP="00EA3FE0">
      <w:pPr>
        <w:spacing w:after="0"/>
        <w:rPr>
          <w:sz w:val="22"/>
          <w:szCs w:val="22"/>
        </w:rPr>
      </w:pPr>
      <w:r w:rsidRPr="00F654C0">
        <w:rPr>
          <w:sz w:val="22"/>
          <w:szCs w:val="22"/>
        </w:rPr>
        <w:t xml:space="preserve">Integrácia územných investícií je </w:t>
      </w:r>
      <w:r w:rsidR="00F9701A" w:rsidRPr="00F654C0">
        <w:rPr>
          <w:sz w:val="22"/>
          <w:szCs w:val="22"/>
        </w:rPr>
        <w:t>možná ako:</w:t>
      </w:r>
    </w:p>
    <w:p w14:paraId="5314307B" w14:textId="4B5063F7" w:rsidR="00047A79" w:rsidRPr="00F654C0" w:rsidRDefault="00047A79" w:rsidP="00EA3FE0">
      <w:pPr>
        <w:spacing w:after="0"/>
        <w:rPr>
          <w:sz w:val="22"/>
          <w:szCs w:val="22"/>
        </w:rPr>
      </w:pPr>
      <w:r w:rsidRPr="00F654C0">
        <w:rPr>
          <w:sz w:val="22"/>
          <w:szCs w:val="22"/>
        </w:rPr>
        <w:t>Tematická – kombinácia aktivít z viac ako jednej priority toho istého programu</w:t>
      </w:r>
      <w:r w:rsidR="00F654C0">
        <w:rPr>
          <w:sz w:val="22"/>
          <w:szCs w:val="22"/>
        </w:rPr>
        <w:t>,</w:t>
      </w:r>
      <w:r w:rsidRPr="00F654C0">
        <w:rPr>
          <w:sz w:val="22"/>
          <w:szCs w:val="22"/>
        </w:rPr>
        <w:t xml:space="preserve"> </w:t>
      </w:r>
    </w:p>
    <w:p w14:paraId="4894D213" w14:textId="105E8D88" w:rsidR="00047A79" w:rsidRPr="00F654C0" w:rsidRDefault="00047A79" w:rsidP="00EA3FE0">
      <w:pPr>
        <w:spacing w:after="0"/>
        <w:rPr>
          <w:sz w:val="22"/>
          <w:szCs w:val="22"/>
        </w:rPr>
      </w:pPr>
      <w:r w:rsidRPr="00F654C0">
        <w:rPr>
          <w:sz w:val="22"/>
          <w:szCs w:val="22"/>
        </w:rPr>
        <w:t>Územná – kombinácia aktivít realizovaných na spojitom území, bez ohľadu na administratívne hranice obcí</w:t>
      </w:r>
      <w:r w:rsidR="00F654C0">
        <w:rPr>
          <w:sz w:val="22"/>
          <w:szCs w:val="22"/>
        </w:rPr>
        <w:t>,</w:t>
      </w:r>
    </w:p>
    <w:p w14:paraId="104BF241" w14:textId="53A049F2" w:rsidR="00047A79" w:rsidRPr="00F654C0" w:rsidRDefault="00047A79" w:rsidP="00EA3FE0">
      <w:pPr>
        <w:spacing w:after="0"/>
        <w:rPr>
          <w:sz w:val="22"/>
          <w:szCs w:val="22"/>
        </w:rPr>
      </w:pPr>
      <w:r w:rsidRPr="00F654C0">
        <w:rPr>
          <w:sz w:val="22"/>
          <w:szCs w:val="22"/>
        </w:rPr>
        <w:t>Organizačná – kombinácia aktivít rôznych zainteresovaných strán a partnerov v území</w:t>
      </w:r>
      <w:r w:rsidR="00F654C0">
        <w:rPr>
          <w:sz w:val="22"/>
          <w:szCs w:val="22"/>
        </w:rPr>
        <w:t>,</w:t>
      </w:r>
    </w:p>
    <w:p w14:paraId="3EC1C78F" w14:textId="4CB2389E" w:rsidR="00047A79" w:rsidRPr="00F654C0" w:rsidRDefault="00047A79" w:rsidP="00EA3FE0">
      <w:pPr>
        <w:spacing w:after="0"/>
        <w:rPr>
          <w:sz w:val="22"/>
          <w:szCs w:val="22"/>
        </w:rPr>
      </w:pPr>
      <w:r w:rsidRPr="00F654C0">
        <w:rPr>
          <w:sz w:val="22"/>
          <w:szCs w:val="22"/>
        </w:rPr>
        <w:t>Finančná – kombinácia viacerých fondov</w:t>
      </w:r>
      <w:r w:rsidR="00F654C0">
        <w:rPr>
          <w:sz w:val="22"/>
          <w:szCs w:val="22"/>
        </w:rPr>
        <w:t>.</w:t>
      </w:r>
    </w:p>
    <w:p w14:paraId="701BE6F8" w14:textId="77777777" w:rsidR="00EA3FE0" w:rsidRPr="00F654C0" w:rsidRDefault="00EA3FE0" w:rsidP="00EA3FE0">
      <w:pPr>
        <w:spacing w:after="0"/>
        <w:rPr>
          <w:b/>
          <w:bCs/>
          <w:sz w:val="22"/>
          <w:szCs w:val="22"/>
        </w:rPr>
      </w:pPr>
    </w:p>
    <w:p w14:paraId="081B4613" w14:textId="6F1F9604" w:rsidR="003114E8" w:rsidRPr="00F654C0" w:rsidRDefault="003114E8" w:rsidP="00EA3FE0">
      <w:pPr>
        <w:spacing w:after="0"/>
        <w:rPr>
          <w:sz w:val="22"/>
          <w:szCs w:val="22"/>
        </w:rPr>
      </w:pPr>
      <w:r w:rsidRPr="00F654C0">
        <w:rPr>
          <w:b/>
          <w:bCs/>
          <w:sz w:val="22"/>
          <w:szCs w:val="22"/>
        </w:rPr>
        <w:t xml:space="preserve">Projektový zámer IÚI (PZ IÚI): </w:t>
      </w:r>
      <w:r w:rsidRPr="00F654C0">
        <w:rPr>
          <w:sz w:val="22"/>
          <w:szCs w:val="22"/>
        </w:rPr>
        <w:t>je súhrn informácií o všetkých projektových aktivitách IÚI, uvedených vo formulári, ktorý tvorí prílohu</w:t>
      </w:r>
      <w:r w:rsidR="00B80293" w:rsidRPr="00F654C0">
        <w:rPr>
          <w:sz w:val="22"/>
          <w:szCs w:val="22"/>
        </w:rPr>
        <w:t xml:space="preserve"> č.</w:t>
      </w:r>
      <w:r w:rsidR="00F167BB" w:rsidRPr="00F654C0">
        <w:rPr>
          <w:sz w:val="22"/>
          <w:szCs w:val="22"/>
        </w:rPr>
        <w:t xml:space="preserve"> </w:t>
      </w:r>
      <w:r w:rsidR="00076F97" w:rsidRPr="00F654C0">
        <w:rPr>
          <w:sz w:val="22"/>
          <w:szCs w:val="22"/>
        </w:rPr>
        <w:t xml:space="preserve">4 </w:t>
      </w:r>
      <w:r w:rsidRPr="00F654C0">
        <w:rPr>
          <w:sz w:val="22"/>
          <w:szCs w:val="22"/>
        </w:rPr>
        <w:t>tohto metodického usmernenia RO.</w:t>
      </w:r>
      <w:r w:rsidR="00AD06A1" w:rsidRPr="00F654C0">
        <w:rPr>
          <w:sz w:val="22"/>
          <w:szCs w:val="22"/>
        </w:rPr>
        <w:t xml:space="preserve"> Formulár PZ IÚI predstavuje minimálny rozsah požadovaných informácií. </w:t>
      </w:r>
      <w:r w:rsidRPr="00F654C0">
        <w:rPr>
          <w:sz w:val="22"/>
          <w:szCs w:val="22"/>
        </w:rPr>
        <w:t xml:space="preserve"> PZ IÚI môže obsahovať aktivity jedného alebo viacerých žiadateľov v rámci jedného alebo viacerých opatrení, resp. špecifických cieľov v prípade</w:t>
      </w:r>
      <w:r w:rsidR="0077043B" w:rsidRPr="00F654C0">
        <w:rPr>
          <w:sz w:val="22"/>
          <w:szCs w:val="22"/>
        </w:rPr>
        <w:t> cieľa politiky 4</w:t>
      </w:r>
      <w:r w:rsidRPr="00F654C0">
        <w:rPr>
          <w:sz w:val="22"/>
          <w:szCs w:val="22"/>
        </w:rPr>
        <w:t>. Vo formulári je možné identifikovať aj partnerov jednotlivých žiadateľov, ktorí nebudú pripravovať vlastnú ŽoNFP, ale budú so žiadateľom spolupracovať na základe osobitnej zmluvy v zmysle §</w:t>
      </w:r>
      <w:r w:rsidR="009C5111" w:rsidRPr="00F654C0">
        <w:rPr>
          <w:sz w:val="22"/>
          <w:szCs w:val="22"/>
        </w:rPr>
        <w:t xml:space="preserve"> </w:t>
      </w:r>
      <w:r w:rsidRPr="00F654C0">
        <w:rPr>
          <w:sz w:val="22"/>
          <w:szCs w:val="22"/>
        </w:rPr>
        <w:t xml:space="preserve">3 písm. t) zákona o príspevkoch z fondov </w:t>
      </w:r>
      <w:r w:rsidR="009C5111" w:rsidRPr="00F654C0">
        <w:rPr>
          <w:sz w:val="22"/>
          <w:szCs w:val="22"/>
        </w:rPr>
        <w:t>EÚ</w:t>
      </w:r>
      <w:r w:rsidRPr="00F654C0">
        <w:rPr>
          <w:sz w:val="22"/>
          <w:szCs w:val="22"/>
        </w:rPr>
        <w:t xml:space="preserve">.  </w:t>
      </w:r>
    </w:p>
    <w:p w14:paraId="75EE5A08" w14:textId="77777777" w:rsidR="00F654C0" w:rsidRDefault="00F654C0" w:rsidP="00EA3FE0">
      <w:pPr>
        <w:spacing w:after="0"/>
        <w:rPr>
          <w:sz w:val="22"/>
          <w:szCs w:val="22"/>
        </w:rPr>
      </w:pPr>
    </w:p>
    <w:p w14:paraId="195BEB65" w14:textId="3D07F928" w:rsidR="003114E8" w:rsidRPr="00F654C0" w:rsidRDefault="6BB2AD5C" w:rsidP="00EA3FE0">
      <w:pPr>
        <w:spacing w:after="0"/>
        <w:rPr>
          <w:sz w:val="22"/>
          <w:szCs w:val="22"/>
        </w:rPr>
      </w:pPr>
      <w:r w:rsidRPr="00F654C0">
        <w:rPr>
          <w:sz w:val="22"/>
          <w:szCs w:val="22"/>
        </w:rPr>
        <w:t xml:space="preserve">Vypracovanie formuláru PZ IÚI je základným krokom pre schválenie </w:t>
      </w:r>
      <w:r w:rsidR="28A6C5A9" w:rsidRPr="00F654C0">
        <w:rPr>
          <w:sz w:val="22"/>
          <w:szCs w:val="22"/>
        </w:rPr>
        <w:t>PZ</w:t>
      </w:r>
      <w:r w:rsidRPr="00F654C0">
        <w:rPr>
          <w:sz w:val="22"/>
          <w:szCs w:val="22"/>
        </w:rPr>
        <w:t xml:space="preserve"> IÚI</w:t>
      </w:r>
      <w:r w:rsidR="0F2E1228" w:rsidRPr="00F654C0">
        <w:rPr>
          <w:sz w:val="22"/>
          <w:szCs w:val="22"/>
        </w:rPr>
        <w:t>.</w:t>
      </w:r>
      <w:r w:rsidR="28A6C5A9" w:rsidRPr="00F654C0">
        <w:rPr>
          <w:sz w:val="22"/>
          <w:szCs w:val="22"/>
        </w:rPr>
        <w:t xml:space="preserve"> </w:t>
      </w:r>
      <w:r w:rsidRPr="00F654C0">
        <w:rPr>
          <w:sz w:val="22"/>
          <w:szCs w:val="22"/>
        </w:rPr>
        <w:t xml:space="preserve">PZ IÚI schvaľuje príslušná </w:t>
      </w:r>
      <w:r w:rsidR="51CCB72D" w:rsidRPr="00F654C0">
        <w:rPr>
          <w:sz w:val="22"/>
          <w:szCs w:val="22"/>
        </w:rPr>
        <w:t>RP</w:t>
      </w:r>
      <w:r w:rsidR="740FBF77" w:rsidRPr="00F654C0">
        <w:rPr>
          <w:sz w:val="22"/>
          <w:szCs w:val="22"/>
        </w:rPr>
        <w:t>/KR UMR</w:t>
      </w:r>
      <w:r w:rsidRPr="00F654C0">
        <w:rPr>
          <w:sz w:val="22"/>
          <w:szCs w:val="22"/>
        </w:rPr>
        <w:t>, pričom</w:t>
      </w:r>
      <w:r w:rsidR="306EA14C" w:rsidRPr="00F654C0">
        <w:rPr>
          <w:sz w:val="22"/>
          <w:szCs w:val="22"/>
        </w:rPr>
        <w:t xml:space="preserve"> PZ IÚI musí byť v súlade s IÚS a</w:t>
      </w:r>
      <w:r w:rsidRPr="00F654C0">
        <w:rPr>
          <w:sz w:val="22"/>
          <w:szCs w:val="22"/>
        </w:rPr>
        <w:t xml:space="preserve"> musí prispievať k naplneniu cieľa alebo cieľov IÚS. </w:t>
      </w:r>
      <w:r w:rsidR="0F2E1228" w:rsidRPr="00F654C0">
        <w:rPr>
          <w:sz w:val="22"/>
          <w:szCs w:val="22"/>
        </w:rPr>
        <w:t xml:space="preserve">PZ </w:t>
      </w:r>
      <w:r w:rsidRPr="00F654C0">
        <w:rPr>
          <w:sz w:val="22"/>
          <w:szCs w:val="22"/>
        </w:rPr>
        <w:t>IÚI</w:t>
      </w:r>
      <w:r w:rsidR="139C946B" w:rsidRPr="00F654C0">
        <w:rPr>
          <w:sz w:val="22"/>
          <w:szCs w:val="22"/>
        </w:rPr>
        <w:t xml:space="preserve"> schválený príslušnou RP/KR UMR</w:t>
      </w:r>
      <w:r w:rsidR="7D5C9CDD" w:rsidRPr="00F654C0">
        <w:rPr>
          <w:sz w:val="22"/>
          <w:szCs w:val="22"/>
        </w:rPr>
        <w:t xml:space="preserve"> </w:t>
      </w:r>
      <w:r w:rsidRPr="00F654C0">
        <w:rPr>
          <w:sz w:val="22"/>
          <w:szCs w:val="22"/>
        </w:rPr>
        <w:t xml:space="preserve">je spracovaný do </w:t>
      </w:r>
      <w:r w:rsidR="471C4918" w:rsidRPr="00F654C0">
        <w:rPr>
          <w:sz w:val="22"/>
          <w:szCs w:val="22"/>
        </w:rPr>
        <w:t>ŽoNFP</w:t>
      </w:r>
      <w:r w:rsidR="375EED93" w:rsidRPr="00F654C0">
        <w:rPr>
          <w:sz w:val="22"/>
          <w:szCs w:val="22"/>
        </w:rPr>
        <w:t xml:space="preserve"> na základe výzvy vyhlásenej príslušným poskytovateľom</w:t>
      </w:r>
      <w:r w:rsidRPr="00F654C0">
        <w:rPr>
          <w:sz w:val="22"/>
          <w:szCs w:val="22"/>
        </w:rPr>
        <w:t xml:space="preserve">. V prípade, že PZ IÚI obsahuje aktivity viacerých žiadateľov alebo viacerých </w:t>
      </w:r>
      <w:r w:rsidRPr="00F654C0">
        <w:rPr>
          <w:sz w:val="22"/>
          <w:szCs w:val="22"/>
        </w:rPr>
        <w:lastRenderedPageBreak/>
        <w:t xml:space="preserve">poskytovateľov, je potrebné vypracovať viaceré ŽoNFP tak, aby každá ŽoNFP obsahovala aktivity vo vecnej gescii jedného poskytovateľa. </w:t>
      </w:r>
    </w:p>
    <w:p w14:paraId="32FFBDEF" w14:textId="77777777" w:rsidR="00EA3FE0" w:rsidRPr="00F654C0" w:rsidRDefault="00EA3FE0" w:rsidP="00EA3FE0">
      <w:pPr>
        <w:spacing w:after="0"/>
        <w:rPr>
          <w:b/>
          <w:bCs/>
          <w:sz w:val="22"/>
          <w:szCs w:val="22"/>
        </w:rPr>
      </w:pPr>
    </w:p>
    <w:p w14:paraId="766246C6" w14:textId="6E793B84" w:rsidR="003114E8" w:rsidRPr="00F654C0" w:rsidRDefault="4A5593B9" w:rsidP="00EA3FE0">
      <w:pPr>
        <w:spacing w:after="0"/>
        <w:rPr>
          <w:sz w:val="22"/>
          <w:szCs w:val="22"/>
        </w:rPr>
      </w:pPr>
      <w:r w:rsidRPr="00F654C0">
        <w:rPr>
          <w:b/>
          <w:bCs/>
          <w:sz w:val="22"/>
          <w:szCs w:val="22"/>
        </w:rPr>
        <w:t xml:space="preserve">Projektový zásobník IÚS/IÚS UMR: </w:t>
      </w:r>
      <w:r w:rsidRPr="00F654C0">
        <w:rPr>
          <w:sz w:val="22"/>
          <w:szCs w:val="22"/>
        </w:rPr>
        <w:t xml:space="preserve">obsahuje všetky navrhované </w:t>
      </w:r>
      <w:r w:rsidR="4E000AE8" w:rsidRPr="00F654C0">
        <w:rPr>
          <w:sz w:val="22"/>
          <w:szCs w:val="22"/>
        </w:rPr>
        <w:t>investície potenciálne realizovateľné v rámci alokáci</w:t>
      </w:r>
      <w:r w:rsidR="2E522F04" w:rsidRPr="00F654C0">
        <w:rPr>
          <w:sz w:val="22"/>
          <w:szCs w:val="22"/>
        </w:rPr>
        <w:t>í</w:t>
      </w:r>
      <w:r w:rsidR="194B29FD" w:rsidRPr="00F654C0">
        <w:rPr>
          <w:sz w:val="22"/>
          <w:szCs w:val="22"/>
        </w:rPr>
        <w:t xml:space="preserve"> mechanizmu</w:t>
      </w:r>
      <w:r w:rsidRPr="00F654C0">
        <w:rPr>
          <w:sz w:val="22"/>
          <w:szCs w:val="22"/>
        </w:rPr>
        <w:t xml:space="preserve"> </w:t>
      </w:r>
      <w:r w:rsidR="313E2EAF" w:rsidRPr="00F654C0">
        <w:rPr>
          <w:sz w:val="22"/>
          <w:szCs w:val="22"/>
        </w:rPr>
        <w:t xml:space="preserve">IÚI </w:t>
      </w:r>
      <w:r w:rsidRPr="00F654C0">
        <w:rPr>
          <w:sz w:val="22"/>
          <w:szCs w:val="22"/>
        </w:rPr>
        <w:t>v danom území. Projektový zásobník IÚS/IÚS UMR obsahuje návrh</w:t>
      </w:r>
      <w:r w:rsidR="1A1BB226" w:rsidRPr="00F654C0">
        <w:rPr>
          <w:sz w:val="22"/>
          <w:szCs w:val="22"/>
        </w:rPr>
        <w:t>y</w:t>
      </w:r>
      <w:r w:rsidRPr="00F654C0">
        <w:rPr>
          <w:sz w:val="22"/>
          <w:szCs w:val="22"/>
        </w:rPr>
        <w:t xml:space="preserve"> </w:t>
      </w:r>
      <w:r w:rsidR="5B534992" w:rsidRPr="00F654C0">
        <w:rPr>
          <w:sz w:val="22"/>
          <w:szCs w:val="22"/>
        </w:rPr>
        <w:t xml:space="preserve">PZ IÚI, ktoré prispievajú k napĺňaniu cieľov </w:t>
      </w:r>
      <w:r w:rsidR="2D8F3CD1" w:rsidRPr="00F654C0">
        <w:rPr>
          <w:sz w:val="22"/>
          <w:szCs w:val="22"/>
        </w:rPr>
        <w:t>IÚS</w:t>
      </w:r>
      <w:r w:rsidRPr="00F654C0">
        <w:rPr>
          <w:sz w:val="22"/>
          <w:szCs w:val="22"/>
        </w:rPr>
        <w:t>. Projektový zásobník je vytváraný participatívne za účasti členov komôr RP, členov KR UMR v prípade aktivít pre UMR a </w:t>
      </w:r>
      <w:r w:rsidR="2D8F3CD1" w:rsidRPr="00F654C0">
        <w:rPr>
          <w:sz w:val="22"/>
          <w:szCs w:val="22"/>
        </w:rPr>
        <w:t>ďalších socio</w:t>
      </w:r>
      <w:r w:rsidR="403991FC" w:rsidRPr="00F654C0">
        <w:rPr>
          <w:sz w:val="22"/>
          <w:szCs w:val="22"/>
        </w:rPr>
        <w:t>-</w:t>
      </w:r>
      <w:r w:rsidR="2D8F3CD1" w:rsidRPr="00F654C0">
        <w:rPr>
          <w:sz w:val="22"/>
          <w:szCs w:val="22"/>
        </w:rPr>
        <w:t>ekonomických partnerov</w:t>
      </w:r>
      <w:r w:rsidRPr="00F654C0">
        <w:rPr>
          <w:sz w:val="22"/>
          <w:szCs w:val="22"/>
        </w:rPr>
        <w:t xml:space="preserve">. Na základe rozhodnutia predsedu RP/KR UMR môže byť proces definovania projektových zámerov a aktivít otvorený aj širokej verejnosti prostredníctvom dotazníka alebo webového formulára. Výstupom je kontinuálne dopĺňaný a aktualizovaný projektový zásobník, ktorý administruje </w:t>
      </w:r>
      <w:r w:rsidR="4DCB2C22" w:rsidRPr="00F654C0">
        <w:rPr>
          <w:sz w:val="22"/>
          <w:szCs w:val="22"/>
        </w:rPr>
        <w:t>TS RP/AK UMR</w:t>
      </w:r>
      <w:r w:rsidR="11C16D85" w:rsidRPr="00F654C0">
        <w:rPr>
          <w:sz w:val="22"/>
          <w:szCs w:val="22"/>
        </w:rPr>
        <w:t>.</w:t>
      </w:r>
      <w:r w:rsidR="4DCB2C22" w:rsidRPr="00F654C0">
        <w:rPr>
          <w:sz w:val="22"/>
          <w:szCs w:val="22"/>
        </w:rPr>
        <w:t xml:space="preserve"> </w:t>
      </w:r>
    </w:p>
    <w:p w14:paraId="686F64EB" w14:textId="77777777" w:rsidR="00EA3FE0" w:rsidRPr="00F654C0" w:rsidRDefault="00EA3FE0" w:rsidP="00EA3FE0">
      <w:pPr>
        <w:spacing w:after="0"/>
        <w:rPr>
          <w:b/>
          <w:sz w:val="22"/>
          <w:szCs w:val="22"/>
        </w:rPr>
      </w:pPr>
    </w:p>
    <w:p w14:paraId="558DE070" w14:textId="6D1B12E8" w:rsidR="00230159" w:rsidRPr="00F654C0" w:rsidRDefault="003114E8" w:rsidP="00EA3FE0">
      <w:pPr>
        <w:spacing w:after="0"/>
        <w:rPr>
          <w:sz w:val="22"/>
          <w:szCs w:val="22"/>
        </w:rPr>
      </w:pPr>
      <w:r w:rsidRPr="00F654C0">
        <w:rPr>
          <w:b/>
          <w:sz w:val="22"/>
          <w:szCs w:val="22"/>
        </w:rPr>
        <w:t>Fázované projekty z </w:t>
      </w:r>
      <w:r w:rsidR="00EE0630" w:rsidRPr="00F654C0">
        <w:rPr>
          <w:b/>
          <w:sz w:val="22"/>
          <w:szCs w:val="22"/>
        </w:rPr>
        <w:t>PO</w:t>
      </w:r>
      <w:r w:rsidRPr="00F654C0">
        <w:rPr>
          <w:b/>
          <w:sz w:val="22"/>
          <w:szCs w:val="22"/>
        </w:rPr>
        <w:t xml:space="preserve"> 2014-2020:</w:t>
      </w:r>
      <w:r w:rsidRPr="00F654C0">
        <w:rPr>
          <w:sz w:val="22"/>
          <w:szCs w:val="22"/>
        </w:rPr>
        <w:t xml:space="preserve"> </w:t>
      </w:r>
      <w:r w:rsidR="0084302C" w:rsidRPr="00F654C0">
        <w:rPr>
          <w:sz w:val="22"/>
          <w:szCs w:val="22"/>
        </w:rPr>
        <w:t xml:space="preserve">Fázované projekty môžu byť súčasťou IÚI. </w:t>
      </w:r>
      <w:r w:rsidR="00A841E6" w:rsidRPr="00F654C0">
        <w:rPr>
          <w:sz w:val="22"/>
          <w:szCs w:val="22"/>
        </w:rPr>
        <w:t>Pre fázované projekty spĺňajúce podmienky podľa čl. 118 nariadenia o spoločných ustanoveniach poskytovateľ vyhlasuje výzvu v súlade s § 24 zákona o príspevkoch z fondov EÚ. Pre fázované projekty podľa čl. 118a nariadenia o spoločných ustanoveniach poskytovateľ poskytuje príspevok bez vyhlásenia výzvy v súlade s § 22a zákona o príspevkoch z fondov EÚ, pričom požiadavky na tieto projekty vyplývajúce z nariadenia o spoločných ustanoveniach upraví v zmluve podľa § 22 zákona o príspevkoch z fondov EÚ</w:t>
      </w:r>
      <w:r w:rsidR="00D47C48" w:rsidRPr="00F654C0">
        <w:rPr>
          <w:sz w:val="22"/>
          <w:szCs w:val="22"/>
        </w:rPr>
        <w:t xml:space="preserve">. </w:t>
      </w:r>
    </w:p>
    <w:p w14:paraId="409CDFC2" w14:textId="77777777" w:rsidR="00EA3FE0" w:rsidRPr="00F654C0" w:rsidRDefault="00EA3FE0" w:rsidP="00EA3FE0">
      <w:pPr>
        <w:spacing w:after="0"/>
        <w:rPr>
          <w:b/>
          <w:sz w:val="22"/>
          <w:szCs w:val="22"/>
        </w:rPr>
      </w:pPr>
    </w:p>
    <w:p w14:paraId="753E4450" w14:textId="54FB1D38" w:rsidR="005138B4" w:rsidRPr="00F654C0" w:rsidRDefault="005138B4" w:rsidP="00EA3FE0">
      <w:pPr>
        <w:spacing w:after="0"/>
        <w:rPr>
          <w:sz w:val="22"/>
          <w:szCs w:val="22"/>
        </w:rPr>
      </w:pPr>
      <w:r w:rsidRPr="00F654C0">
        <w:rPr>
          <w:b/>
          <w:sz w:val="22"/>
          <w:szCs w:val="22"/>
        </w:rPr>
        <w:t>Rady partnerstva a kooperačné rady udržateľného mestského rozvoja:</w:t>
      </w:r>
      <w:r w:rsidRPr="00F654C0">
        <w:rPr>
          <w:sz w:val="22"/>
          <w:szCs w:val="22"/>
        </w:rPr>
        <w:t xml:space="preserve"> Štruktúra riadenia implementácie IÚI je stanovená v súlade so znením čl. 29 nariadenia o spoločných ustanoveniach a § 7 zákona o príspevkoch z fondov EÚ. Mechanizmus implementácie IÚI je založený na princípe partnerstva, pričom viacúrovňové riadenie sa uplatňuje najmä pri príprave, schvaľovaní, implementácii, monitorovaní a hodnotení IÚI, ktoré sa vykonáva v partnerstve zástupcov samospráv a miestnych partnerov. </w:t>
      </w:r>
    </w:p>
    <w:p w14:paraId="5A559E6B" w14:textId="77777777" w:rsidR="00EA3FE0" w:rsidRPr="00F654C0" w:rsidRDefault="00EA3FE0" w:rsidP="00EA3FE0">
      <w:pPr>
        <w:spacing w:after="0"/>
        <w:rPr>
          <w:b/>
          <w:sz w:val="22"/>
          <w:szCs w:val="22"/>
        </w:rPr>
      </w:pPr>
    </w:p>
    <w:p w14:paraId="45ADAABE" w14:textId="0DD25D65" w:rsidR="00E553EE" w:rsidRPr="00F654C0" w:rsidRDefault="005138B4" w:rsidP="00EA3FE0">
      <w:pPr>
        <w:spacing w:after="0"/>
        <w:rPr>
          <w:sz w:val="22"/>
          <w:szCs w:val="22"/>
        </w:rPr>
      </w:pPr>
      <w:r w:rsidRPr="00F654C0">
        <w:rPr>
          <w:b/>
          <w:sz w:val="22"/>
          <w:szCs w:val="22"/>
        </w:rPr>
        <w:t>Rady partnerstva</w:t>
      </w:r>
      <w:r w:rsidR="000E5160" w:rsidRPr="00F654C0">
        <w:rPr>
          <w:b/>
          <w:sz w:val="22"/>
          <w:szCs w:val="22"/>
        </w:rPr>
        <w:t>:</w:t>
      </w:r>
      <w:r w:rsidRPr="00F654C0">
        <w:rPr>
          <w:sz w:val="22"/>
          <w:szCs w:val="22"/>
        </w:rPr>
        <w:t xml:space="preserve"> </w:t>
      </w:r>
      <w:r w:rsidR="00A22F76" w:rsidRPr="00F654C0">
        <w:rPr>
          <w:sz w:val="22"/>
          <w:szCs w:val="22"/>
        </w:rPr>
        <w:t xml:space="preserve">sú územným orgánom v zmysle čl. 29 NSU </w:t>
      </w:r>
      <w:r w:rsidRPr="00F654C0">
        <w:rPr>
          <w:sz w:val="22"/>
          <w:szCs w:val="22"/>
        </w:rPr>
        <w:t>na regionálnej úrovni (NUTS 3)</w:t>
      </w:r>
      <w:r w:rsidR="00A22F76" w:rsidRPr="00F654C0">
        <w:rPr>
          <w:sz w:val="22"/>
          <w:szCs w:val="22"/>
        </w:rPr>
        <w:t>. RP koordinuje prípravu IÚS, schvaľuje IÚS a schvaľuje PZ IÚI, ktorých predmet patrí do jej pôsobnosti</w:t>
      </w:r>
      <w:r w:rsidRPr="00F654C0">
        <w:rPr>
          <w:sz w:val="22"/>
          <w:szCs w:val="22"/>
        </w:rPr>
        <w:t xml:space="preserve"> v rámci </w:t>
      </w:r>
      <w:r w:rsidR="0009740C" w:rsidRPr="00F654C0">
        <w:rPr>
          <w:sz w:val="22"/>
          <w:szCs w:val="22"/>
        </w:rPr>
        <w:t>P SK</w:t>
      </w:r>
      <w:r w:rsidRPr="00F654C0">
        <w:rPr>
          <w:sz w:val="22"/>
          <w:szCs w:val="22"/>
        </w:rPr>
        <w:t>. Vzorový štatút a rokovací poriadok rady partnerstva</w:t>
      </w:r>
      <w:r w:rsidR="00F167BB" w:rsidRPr="00F654C0">
        <w:rPr>
          <w:sz w:val="22"/>
          <w:szCs w:val="22"/>
        </w:rPr>
        <w:t xml:space="preserve"> tvorí p</w:t>
      </w:r>
      <w:r w:rsidRPr="00F654C0">
        <w:rPr>
          <w:sz w:val="22"/>
          <w:szCs w:val="22"/>
        </w:rPr>
        <w:t xml:space="preserve">rílohu č. 1 tohto usmernenia. </w:t>
      </w:r>
    </w:p>
    <w:p w14:paraId="70943227" w14:textId="77777777" w:rsidR="00EA3FE0" w:rsidRPr="00F654C0" w:rsidRDefault="00EA3FE0" w:rsidP="00EA3FE0">
      <w:pPr>
        <w:spacing w:after="0"/>
        <w:rPr>
          <w:b/>
          <w:sz w:val="22"/>
          <w:szCs w:val="22"/>
        </w:rPr>
      </w:pPr>
    </w:p>
    <w:p w14:paraId="70CFB263" w14:textId="4B1B4789" w:rsidR="005138B4" w:rsidRPr="00F654C0" w:rsidRDefault="005138B4" w:rsidP="00EA3FE0">
      <w:pPr>
        <w:spacing w:after="0"/>
        <w:rPr>
          <w:sz w:val="22"/>
          <w:szCs w:val="22"/>
        </w:rPr>
      </w:pPr>
      <w:r w:rsidRPr="00F654C0">
        <w:rPr>
          <w:b/>
          <w:sz w:val="22"/>
          <w:szCs w:val="22"/>
        </w:rPr>
        <w:t>Kooperačné rady udržateľného mestského rozvoja</w:t>
      </w:r>
      <w:r w:rsidR="00E553EE" w:rsidRPr="00F654C0">
        <w:rPr>
          <w:sz w:val="22"/>
          <w:szCs w:val="22"/>
        </w:rPr>
        <w:t>:</w:t>
      </w:r>
      <w:r w:rsidRPr="00F654C0">
        <w:rPr>
          <w:sz w:val="22"/>
          <w:szCs w:val="22"/>
        </w:rPr>
        <w:t xml:space="preserve"> </w:t>
      </w:r>
      <w:r w:rsidR="00A22F76" w:rsidRPr="00F654C0">
        <w:rPr>
          <w:sz w:val="22"/>
          <w:szCs w:val="22"/>
        </w:rPr>
        <w:t>sú územným orgánom v zmysle čl. 29 NSU pre územia udržateľného mestského rozvoja</w:t>
      </w:r>
      <w:r w:rsidR="005335B8" w:rsidRPr="00F654C0">
        <w:rPr>
          <w:sz w:val="22"/>
          <w:szCs w:val="22"/>
        </w:rPr>
        <w:t>.</w:t>
      </w:r>
      <w:r w:rsidR="00A22F76" w:rsidRPr="00F654C0">
        <w:rPr>
          <w:sz w:val="22"/>
          <w:szCs w:val="22"/>
        </w:rPr>
        <w:t xml:space="preserve"> KR UMR koordinuje prípravu IÚS UMR, schvaľuje IÚS UMR a schvaľuje PZ IÚI, ktorých predmet patrí do jej pôsobnosti v rámci P SK. </w:t>
      </w:r>
      <w:r w:rsidRPr="00F654C0">
        <w:rPr>
          <w:sz w:val="22"/>
          <w:szCs w:val="22"/>
        </w:rPr>
        <w:t xml:space="preserve">Vzorový štatút a rokovací poriadok kooperačnej rady udržateľného mestského rozvoja tvorí </w:t>
      </w:r>
      <w:r w:rsidR="00F167BB" w:rsidRPr="00F654C0">
        <w:rPr>
          <w:sz w:val="22"/>
          <w:szCs w:val="22"/>
        </w:rPr>
        <w:t>p</w:t>
      </w:r>
      <w:r w:rsidRPr="00F654C0">
        <w:rPr>
          <w:sz w:val="22"/>
          <w:szCs w:val="22"/>
        </w:rPr>
        <w:t xml:space="preserve">rílohu č. 2 tohto </w:t>
      </w:r>
      <w:r w:rsidR="00F167BB" w:rsidRPr="00F654C0">
        <w:rPr>
          <w:sz w:val="22"/>
          <w:szCs w:val="22"/>
        </w:rPr>
        <w:t xml:space="preserve">metodického </w:t>
      </w:r>
      <w:r w:rsidRPr="00F654C0">
        <w:rPr>
          <w:sz w:val="22"/>
          <w:szCs w:val="22"/>
        </w:rPr>
        <w:t>usmernenia.</w:t>
      </w:r>
    </w:p>
    <w:p w14:paraId="4B158364" w14:textId="77777777" w:rsidR="00EA3FE0" w:rsidRPr="00F654C0" w:rsidRDefault="00EA3FE0" w:rsidP="00EA3FE0">
      <w:pPr>
        <w:spacing w:after="0"/>
        <w:rPr>
          <w:b/>
          <w:sz w:val="22"/>
          <w:szCs w:val="22"/>
        </w:rPr>
      </w:pPr>
    </w:p>
    <w:p w14:paraId="6AFB6D95" w14:textId="0447A1C4" w:rsidR="005138B4" w:rsidRPr="00F654C0" w:rsidRDefault="005138B4" w:rsidP="00EA3FE0">
      <w:pPr>
        <w:spacing w:after="0"/>
        <w:rPr>
          <w:sz w:val="22"/>
          <w:szCs w:val="22"/>
        </w:rPr>
      </w:pPr>
      <w:r w:rsidRPr="00F654C0">
        <w:rPr>
          <w:b/>
          <w:sz w:val="22"/>
          <w:szCs w:val="22"/>
        </w:rPr>
        <w:t>Udržateľný mestský rozvoj</w:t>
      </w:r>
      <w:r w:rsidR="000E5160" w:rsidRPr="00F654C0">
        <w:rPr>
          <w:b/>
          <w:sz w:val="22"/>
          <w:szCs w:val="22"/>
        </w:rPr>
        <w:t>:</w:t>
      </w:r>
      <w:r w:rsidRPr="00F654C0">
        <w:rPr>
          <w:sz w:val="22"/>
          <w:szCs w:val="22"/>
        </w:rPr>
        <w:t xml:space="preserve"> </w:t>
      </w:r>
      <w:r w:rsidR="00644759" w:rsidRPr="00F654C0">
        <w:rPr>
          <w:sz w:val="22"/>
          <w:szCs w:val="22"/>
        </w:rPr>
        <w:t xml:space="preserve">V rámci udržateľného rozvoja miest sa považuje za nevyhnutné podporovať integrovaný územný rozvoj s cieľom účinnejšie riešiť hospodárske, environmentálne, klimatické, demografické a sociálne výzvy, ktoré majú vplyv na mestské oblasti vrátane funkčných mestských oblastí, pričom sa zohľadňuje potreba propagovať prepojenia medzi mestom a vidiekom. Cieľom udržateľného mestského rozvoja je </w:t>
      </w:r>
      <w:r w:rsidRPr="00F654C0">
        <w:rPr>
          <w:sz w:val="22"/>
          <w:szCs w:val="22"/>
        </w:rPr>
        <w:t>riešeni</w:t>
      </w:r>
      <w:r w:rsidR="00644759" w:rsidRPr="00F654C0">
        <w:rPr>
          <w:sz w:val="22"/>
          <w:szCs w:val="22"/>
        </w:rPr>
        <w:t>e</w:t>
      </w:r>
      <w:r w:rsidRPr="00F654C0">
        <w:rPr>
          <w:sz w:val="22"/>
          <w:szCs w:val="22"/>
        </w:rPr>
        <w:t xml:space="preserve"> spoločných výziev a problémov jadrových miest a ich zázemia, vrátane využitia rozvojového potenciálu územia. Územie UMR je chápané ako územie intenzívnych interakcií jadrového mesta/jadrových miest a obcí jeho/ich zázemia, v ktorom možnosť a efektívnosť využitia rozvojového potenciálu, riešenia problémov a výziev je podmienená medzi-komunálnou spoluprácou a implementáciou spoločnej stratégie (napr. v oblasti dopravy, zásobovania vodou, odpadového hospodárstva, služieb obyvateľstva, školstva, protipovodňovej ochrany, rekreácie).</w:t>
      </w:r>
    </w:p>
    <w:p w14:paraId="51CE2852" w14:textId="77777777" w:rsidR="00EA3FE0" w:rsidRPr="00F654C0" w:rsidRDefault="00EA3FE0" w:rsidP="00EA3FE0">
      <w:pPr>
        <w:spacing w:after="0"/>
        <w:rPr>
          <w:b/>
          <w:sz w:val="22"/>
          <w:szCs w:val="22"/>
        </w:rPr>
      </w:pPr>
    </w:p>
    <w:p w14:paraId="25CD38B3" w14:textId="7C2D11DF" w:rsidR="005138B4" w:rsidRPr="00F654C0" w:rsidRDefault="005138B4" w:rsidP="00EA3FE0">
      <w:pPr>
        <w:spacing w:after="0"/>
        <w:rPr>
          <w:sz w:val="22"/>
          <w:szCs w:val="22"/>
        </w:rPr>
      </w:pPr>
      <w:r w:rsidRPr="00F654C0">
        <w:rPr>
          <w:b/>
          <w:sz w:val="22"/>
          <w:szCs w:val="22"/>
        </w:rPr>
        <w:t>Jadrové mestá na území UMR</w:t>
      </w:r>
      <w:r w:rsidR="000E5160" w:rsidRPr="00F654C0">
        <w:rPr>
          <w:b/>
          <w:sz w:val="22"/>
          <w:szCs w:val="22"/>
        </w:rPr>
        <w:t>:</w:t>
      </w:r>
      <w:r w:rsidRPr="00F654C0">
        <w:rPr>
          <w:b/>
          <w:sz w:val="22"/>
          <w:szCs w:val="22"/>
        </w:rPr>
        <w:t xml:space="preserve"> </w:t>
      </w:r>
      <w:r w:rsidRPr="00F654C0">
        <w:rPr>
          <w:sz w:val="22"/>
          <w:szCs w:val="22"/>
        </w:rPr>
        <w:t xml:space="preserve">sú identifikované na základe Koncepcie územného rozvoja Slovenska definujúcej ťažiská osídlenia 1. a 2. kategórie. Územia UMR ako mestské funkčné </w:t>
      </w:r>
      <w:r w:rsidR="00644759" w:rsidRPr="00F654C0">
        <w:rPr>
          <w:sz w:val="22"/>
          <w:szCs w:val="22"/>
        </w:rPr>
        <w:t>oblasti</w:t>
      </w:r>
      <w:r w:rsidRPr="00F654C0">
        <w:rPr>
          <w:sz w:val="22"/>
          <w:szCs w:val="22"/>
        </w:rPr>
        <w:t xml:space="preserve"> sú definované vo väzbe na identifikované centrá mestských </w:t>
      </w:r>
      <w:r w:rsidR="00644759" w:rsidRPr="00F654C0">
        <w:rPr>
          <w:sz w:val="22"/>
          <w:szCs w:val="22"/>
        </w:rPr>
        <w:t>oblastí</w:t>
      </w:r>
      <w:r w:rsidRPr="00F654C0">
        <w:rPr>
          <w:sz w:val="22"/>
          <w:szCs w:val="22"/>
        </w:rPr>
        <w:t>, pričom tieto územia museli byť spojité</w:t>
      </w:r>
      <w:r w:rsidR="00F654C0">
        <w:rPr>
          <w:sz w:val="22"/>
          <w:szCs w:val="22"/>
        </w:rPr>
        <w:t xml:space="preserve"> </w:t>
      </w:r>
      <w:r w:rsidRPr="00F654C0">
        <w:rPr>
          <w:sz w:val="22"/>
          <w:szCs w:val="22"/>
        </w:rPr>
        <w:t xml:space="preserve">s </w:t>
      </w:r>
      <w:r w:rsidRPr="00F654C0">
        <w:rPr>
          <w:sz w:val="22"/>
          <w:szCs w:val="22"/>
        </w:rPr>
        <w:lastRenderedPageBreak/>
        <w:t>minimálnym počtom 40 000 obyvateľov. Zoznam jadrových miest UMR a obcí, ktoré sú súčasťou území UMR, tvorí</w:t>
      </w:r>
      <w:r w:rsidR="00352960" w:rsidRPr="00F654C0">
        <w:rPr>
          <w:sz w:val="22"/>
          <w:szCs w:val="22"/>
        </w:rPr>
        <w:t xml:space="preserve"> </w:t>
      </w:r>
      <w:r w:rsidR="00F167BB" w:rsidRPr="00F654C0">
        <w:rPr>
          <w:sz w:val="22"/>
          <w:szCs w:val="22"/>
        </w:rPr>
        <w:t>p</w:t>
      </w:r>
      <w:r w:rsidR="00352960" w:rsidRPr="00F654C0">
        <w:rPr>
          <w:sz w:val="22"/>
          <w:szCs w:val="22"/>
        </w:rPr>
        <w:t xml:space="preserve">rílohu č. 3 tohto </w:t>
      </w:r>
      <w:r w:rsidR="00F167BB" w:rsidRPr="00F654C0">
        <w:rPr>
          <w:sz w:val="22"/>
          <w:szCs w:val="22"/>
        </w:rPr>
        <w:t xml:space="preserve">metodického </w:t>
      </w:r>
      <w:r w:rsidR="00352960" w:rsidRPr="00F654C0">
        <w:rPr>
          <w:sz w:val="22"/>
          <w:szCs w:val="22"/>
        </w:rPr>
        <w:t>usmernenia.</w:t>
      </w:r>
      <w:r w:rsidRPr="00F654C0">
        <w:rPr>
          <w:sz w:val="22"/>
          <w:szCs w:val="22"/>
        </w:rPr>
        <w:t xml:space="preserve"> </w:t>
      </w:r>
    </w:p>
    <w:p w14:paraId="78619A2E" w14:textId="77777777" w:rsidR="00EA3FE0" w:rsidRPr="00F654C0" w:rsidRDefault="00EA3FE0" w:rsidP="00EA3FE0">
      <w:pPr>
        <w:spacing w:after="0"/>
        <w:rPr>
          <w:b/>
          <w:bCs/>
          <w:sz w:val="22"/>
          <w:szCs w:val="22"/>
        </w:rPr>
      </w:pPr>
    </w:p>
    <w:p w14:paraId="5B78524E" w14:textId="6010A0A5" w:rsidR="00C418C5" w:rsidRPr="00F654C0" w:rsidRDefault="161004DE" w:rsidP="00EA3FE0">
      <w:pPr>
        <w:spacing w:after="0"/>
        <w:rPr>
          <w:sz w:val="22"/>
          <w:szCs w:val="22"/>
        </w:rPr>
      </w:pPr>
      <w:r w:rsidRPr="00F654C0">
        <w:rPr>
          <w:b/>
          <w:bCs/>
          <w:sz w:val="22"/>
          <w:szCs w:val="22"/>
        </w:rPr>
        <w:t>Strategicko-plánovacie regióny</w:t>
      </w:r>
      <w:r w:rsidRPr="00F654C0">
        <w:rPr>
          <w:sz w:val="22"/>
          <w:szCs w:val="22"/>
        </w:rPr>
        <w:t xml:space="preserve"> sú územia, pre ktoré môžu byť v rámci PHRSR VÚC/IÚS VÚC definované špecifické územné stratégie, resp. strategické ciele. Skupina miest a obcí tvoriaca SPR môže na základe zmluvy o spolupráci vypracovať spoločný PHRSR skupiny obcí podľa zákona o regionálnom rozvoji a tým nahradiť PHRSR jednotlivých obcí. </w:t>
      </w:r>
      <w:r w:rsidR="006B68EB" w:rsidRPr="006B68EB">
        <w:rPr>
          <w:sz w:val="22"/>
          <w:szCs w:val="22"/>
        </w:rPr>
        <w:t>Na území strategicko-plánovacieho regiónu môže byť, na základe iniciatívy samosprávneho kraja alebo obcí, ktoré sú súčasťou strategicko-plánovacieho regiónu, vytvorená kooperačná rada strategicko-plánovacieho regiónu uzavretím Memoranda o spolupráci členov strategicko-plánovacieho regiónu. Kooperačná rada strategicko-plánovacieho regió</w:t>
      </w:r>
      <w:r w:rsidR="00D3119A">
        <w:rPr>
          <w:sz w:val="22"/>
          <w:szCs w:val="22"/>
        </w:rPr>
        <w:t>nu je poradným orgánom členov</w:t>
      </w:r>
      <w:r w:rsidR="006B68EB" w:rsidRPr="006B68EB">
        <w:rPr>
          <w:sz w:val="22"/>
          <w:szCs w:val="22"/>
        </w:rPr>
        <w:t xml:space="preserve"> komory miestnej samosprávy.</w:t>
      </w:r>
      <w:r w:rsidR="006B68EB">
        <w:rPr>
          <w:sz w:val="22"/>
          <w:szCs w:val="22"/>
        </w:rPr>
        <w:t xml:space="preserve"> </w:t>
      </w:r>
      <w:r w:rsidR="006B68EB" w:rsidRPr="006B68EB">
        <w:rPr>
          <w:sz w:val="22"/>
          <w:szCs w:val="22"/>
        </w:rPr>
        <w:t>Príloha č. 1: Vzorový štatút a rokovací poriadok rady partnerstva</w:t>
      </w:r>
      <w:r w:rsidR="006B68EB">
        <w:rPr>
          <w:sz w:val="22"/>
          <w:szCs w:val="22"/>
        </w:rPr>
        <w:t xml:space="preserve"> a </w:t>
      </w:r>
      <w:r w:rsidR="006B68EB" w:rsidRPr="006B68EB">
        <w:rPr>
          <w:sz w:val="22"/>
          <w:szCs w:val="22"/>
        </w:rPr>
        <w:t>Príloha č. 2: Vzorový štatút a rokovací poriadok kooperačnej rady udržateľného mestského rozvoja</w:t>
      </w:r>
      <w:r w:rsidR="00381008">
        <w:rPr>
          <w:sz w:val="22"/>
          <w:szCs w:val="22"/>
        </w:rPr>
        <w:t xml:space="preserve"> sa použij</w:t>
      </w:r>
      <w:r w:rsidR="00D3119A">
        <w:rPr>
          <w:sz w:val="22"/>
          <w:szCs w:val="22"/>
        </w:rPr>
        <w:t>ú</w:t>
      </w:r>
      <w:r w:rsidR="00381008">
        <w:rPr>
          <w:sz w:val="22"/>
          <w:szCs w:val="22"/>
        </w:rPr>
        <w:t xml:space="preserve"> primerane pre štatút a rokovací poriadok kooperačnej rady</w:t>
      </w:r>
      <w:r w:rsidR="00381008" w:rsidRPr="006B68EB">
        <w:rPr>
          <w:sz w:val="22"/>
          <w:szCs w:val="22"/>
        </w:rPr>
        <w:t xml:space="preserve"> strategicko-plánovacieho regiónu</w:t>
      </w:r>
      <w:r w:rsidR="00381008">
        <w:rPr>
          <w:sz w:val="22"/>
          <w:szCs w:val="22"/>
        </w:rPr>
        <w:t>.</w:t>
      </w:r>
    </w:p>
    <w:p w14:paraId="06E93F05" w14:textId="5AB4B34B" w:rsidR="00127294" w:rsidRPr="00F654C0" w:rsidRDefault="00127294" w:rsidP="00EA3FE0">
      <w:pPr>
        <w:pStyle w:val="Nadpis1"/>
        <w:tabs>
          <w:tab w:val="right" w:pos="9072"/>
        </w:tabs>
        <w:spacing w:before="0" w:after="0" w:line="240" w:lineRule="auto"/>
        <w:jc w:val="both"/>
        <w:rPr>
          <w:rFonts w:cstheme="minorHAnsi"/>
          <w:sz w:val="22"/>
          <w:szCs w:val="22"/>
        </w:rPr>
      </w:pPr>
      <w:r w:rsidRPr="00F654C0">
        <w:rPr>
          <w:rFonts w:cstheme="minorHAnsi"/>
          <w:sz w:val="22"/>
          <w:szCs w:val="22"/>
        </w:rPr>
        <w:br w:type="page"/>
      </w:r>
    </w:p>
    <w:p w14:paraId="10B22169" w14:textId="77777777" w:rsidR="003114E8" w:rsidRPr="00EA3FE0" w:rsidRDefault="003114E8" w:rsidP="00EA3FE0">
      <w:pPr>
        <w:pStyle w:val="Nadpis1"/>
        <w:numPr>
          <w:ilvl w:val="0"/>
          <w:numId w:val="7"/>
        </w:numPr>
        <w:tabs>
          <w:tab w:val="right" w:pos="9072"/>
        </w:tabs>
        <w:spacing w:before="0" w:after="0" w:line="240" w:lineRule="auto"/>
        <w:ind w:left="283" w:hanging="357"/>
        <w:jc w:val="both"/>
        <w:rPr>
          <w:rFonts w:cstheme="minorHAnsi"/>
          <w:sz w:val="24"/>
          <w:szCs w:val="24"/>
        </w:rPr>
      </w:pPr>
      <w:bookmarkStart w:id="3" w:name="_Toc159612904"/>
      <w:bookmarkStart w:id="4" w:name="_Toc159618205"/>
      <w:bookmarkStart w:id="5" w:name="_Toc159618305"/>
      <w:bookmarkStart w:id="6" w:name="_Toc159618901"/>
      <w:bookmarkStart w:id="7" w:name="_Toc167787709"/>
      <w:bookmarkEnd w:id="3"/>
      <w:bookmarkEnd w:id="4"/>
      <w:bookmarkEnd w:id="5"/>
      <w:bookmarkEnd w:id="6"/>
      <w:r w:rsidRPr="00EA3FE0">
        <w:rPr>
          <w:rFonts w:cstheme="minorHAnsi"/>
          <w:sz w:val="24"/>
          <w:szCs w:val="24"/>
        </w:rPr>
        <w:lastRenderedPageBreak/>
        <w:t>Procesy tvorby, výberu, hodnotenia a vydávania rozhodnutia o poskytnutí príspevku z fondov EÚ pre projekt integrovanej územnej investície</w:t>
      </w:r>
      <w:bookmarkEnd w:id="7"/>
      <w:r w:rsidRPr="00EA3FE0">
        <w:rPr>
          <w:rFonts w:cstheme="minorHAnsi"/>
          <w:sz w:val="24"/>
          <w:szCs w:val="24"/>
        </w:rPr>
        <w:tab/>
      </w:r>
    </w:p>
    <w:p w14:paraId="1CB87D08" w14:textId="77777777" w:rsidR="003114E8" w:rsidRPr="00EA3FE0" w:rsidRDefault="003114E8" w:rsidP="00EA3FE0">
      <w:pPr>
        <w:spacing w:after="0"/>
      </w:pPr>
    </w:p>
    <w:p w14:paraId="6CA1651C" w14:textId="122C0241" w:rsidR="003114E8" w:rsidRPr="009C7BED" w:rsidRDefault="6BB2AD5C" w:rsidP="00EA3FE0">
      <w:pPr>
        <w:pStyle w:val="Nadpis3"/>
        <w:numPr>
          <w:ilvl w:val="1"/>
          <w:numId w:val="8"/>
        </w:numPr>
        <w:spacing w:before="0" w:after="0"/>
        <w:rPr>
          <w:rFonts w:asciiTheme="minorHAnsi" w:hAnsiTheme="minorHAnsi" w:cstheme="minorHAnsi"/>
          <w:sz w:val="24"/>
        </w:rPr>
      </w:pPr>
      <w:bookmarkStart w:id="8" w:name="_Toc167787710"/>
      <w:r w:rsidRPr="009C7BED">
        <w:rPr>
          <w:rFonts w:asciiTheme="minorHAnsi" w:hAnsiTheme="minorHAnsi" w:cstheme="minorHAnsi"/>
          <w:sz w:val="24"/>
        </w:rPr>
        <w:t>Vyhlásenie výziev pre opatrenia</w:t>
      </w:r>
      <w:r w:rsidR="3BCDF62F" w:rsidRPr="009C7BED">
        <w:rPr>
          <w:rFonts w:asciiTheme="minorHAnsi" w:hAnsiTheme="minorHAnsi" w:cstheme="minorHAnsi"/>
          <w:sz w:val="24"/>
        </w:rPr>
        <w:t>/špecifické ciele</w:t>
      </w:r>
      <w:r w:rsidRPr="009C7BED">
        <w:rPr>
          <w:rFonts w:asciiTheme="minorHAnsi" w:hAnsiTheme="minorHAnsi" w:cstheme="minorHAnsi"/>
          <w:sz w:val="24"/>
        </w:rPr>
        <w:t xml:space="preserve"> a alokáciu vyčlenenú pre nástroj integrovaného územného rozvoja</w:t>
      </w:r>
      <w:bookmarkEnd w:id="8"/>
    </w:p>
    <w:p w14:paraId="555A6DA3" w14:textId="77777777" w:rsidR="00EA3FE0" w:rsidRPr="009C7BED" w:rsidRDefault="00EA3FE0" w:rsidP="00EA3FE0">
      <w:pPr>
        <w:suppressAutoHyphens w:val="0"/>
        <w:spacing w:after="0"/>
      </w:pPr>
    </w:p>
    <w:p w14:paraId="06B0CEC6" w14:textId="1ECFB856" w:rsidR="003114E8" w:rsidRPr="00F654C0" w:rsidRDefault="6BB2AD5C" w:rsidP="00EA3FE0">
      <w:pPr>
        <w:suppressAutoHyphens w:val="0"/>
        <w:spacing w:after="0"/>
        <w:rPr>
          <w:sz w:val="22"/>
          <w:szCs w:val="22"/>
        </w:rPr>
      </w:pPr>
      <w:r w:rsidRPr="00F654C0">
        <w:rPr>
          <w:sz w:val="22"/>
          <w:szCs w:val="22"/>
        </w:rPr>
        <w:t>Poskytovatelia (RO, resp. SO) vypracujú a vyhlásia výzvu</w:t>
      </w:r>
      <w:r w:rsidR="00842C9B">
        <w:rPr>
          <w:sz w:val="22"/>
          <w:szCs w:val="22"/>
        </w:rPr>
        <w:t xml:space="preserve"> </w:t>
      </w:r>
      <w:r w:rsidR="00842C9B" w:rsidRPr="00C62404">
        <w:rPr>
          <w:sz w:val="22"/>
          <w:szCs w:val="22"/>
        </w:rPr>
        <w:t>v zmysle § 14 zákona o príspevkoch z fondov EÚ</w:t>
      </w:r>
      <w:r w:rsidRPr="00F654C0">
        <w:rPr>
          <w:sz w:val="22"/>
          <w:szCs w:val="22"/>
        </w:rPr>
        <w:t xml:space="preserve"> pre opatrenia</w:t>
      </w:r>
      <w:r w:rsidR="3BCDF62F" w:rsidRPr="00F654C0">
        <w:rPr>
          <w:sz w:val="22"/>
          <w:szCs w:val="22"/>
        </w:rPr>
        <w:t>/špecifické ciele</w:t>
      </w:r>
      <w:r w:rsidRPr="00F654C0">
        <w:rPr>
          <w:sz w:val="22"/>
          <w:szCs w:val="22"/>
        </w:rPr>
        <w:t xml:space="preserve">, ktoré </w:t>
      </w:r>
      <w:r w:rsidR="51CCB72D" w:rsidRPr="00F654C0">
        <w:rPr>
          <w:sz w:val="22"/>
          <w:szCs w:val="22"/>
        </w:rPr>
        <w:t>sú</w:t>
      </w:r>
      <w:r w:rsidRPr="00F654C0">
        <w:rPr>
          <w:sz w:val="22"/>
          <w:szCs w:val="22"/>
        </w:rPr>
        <w:t xml:space="preserve"> vo vecnej gescii jednotlivých poskytovateľov a ktorá bude otvorená počas celého obdobia implementácie </w:t>
      </w:r>
      <w:r w:rsidR="71F21B75" w:rsidRPr="00F654C0">
        <w:rPr>
          <w:sz w:val="22"/>
          <w:szCs w:val="22"/>
        </w:rPr>
        <w:t>P</w:t>
      </w:r>
      <w:r w:rsidR="71D92DCB" w:rsidRPr="00F654C0">
        <w:rPr>
          <w:sz w:val="22"/>
          <w:szCs w:val="22"/>
        </w:rPr>
        <w:t xml:space="preserve"> </w:t>
      </w:r>
      <w:r w:rsidR="71F21B75" w:rsidRPr="00F654C0">
        <w:rPr>
          <w:sz w:val="22"/>
          <w:szCs w:val="22"/>
        </w:rPr>
        <w:t>SK</w:t>
      </w:r>
      <w:r w:rsidRPr="00F654C0">
        <w:rPr>
          <w:sz w:val="22"/>
          <w:szCs w:val="22"/>
        </w:rPr>
        <w:t>, resp. pokiaľ nebude vyčerpaná alokácia v</w:t>
      </w:r>
      <w:r w:rsidR="3BCDF62F" w:rsidRPr="00F654C0">
        <w:rPr>
          <w:sz w:val="22"/>
          <w:szCs w:val="22"/>
        </w:rPr>
        <w:t> </w:t>
      </w:r>
      <w:r w:rsidRPr="00F654C0">
        <w:rPr>
          <w:sz w:val="22"/>
          <w:szCs w:val="22"/>
        </w:rPr>
        <w:t>opatrení</w:t>
      </w:r>
      <w:r w:rsidR="3BCDF62F" w:rsidRPr="00F654C0">
        <w:rPr>
          <w:sz w:val="22"/>
          <w:szCs w:val="22"/>
        </w:rPr>
        <w:t>/špecifickom cieli</w:t>
      </w:r>
      <w:r w:rsidRPr="00F654C0">
        <w:rPr>
          <w:sz w:val="22"/>
          <w:szCs w:val="22"/>
        </w:rPr>
        <w:t>. Pre každé opatrenie</w:t>
      </w:r>
      <w:r w:rsidR="32F4E1FC" w:rsidRPr="00F654C0">
        <w:rPr>
          <w:sz w:val="22"/>
          <w:szCs w:val="22"/>
        </w:rPr>
        <w:t xml:space="preserve"> resp. špecifický cieľ (pre CP4)</w:t>
      </w:r>
      <w:r w:rsidRPr="00F654C0">
        <w:rPr>
          <w:sz w:val="22"/>
          <w:szCs w:val="22"/>
        </w:rPr>
        <w:t>, z ktorého časť alokácie bola vyčlenená pre mechanizmus integrovaného územného rozvoja, bude vyhlásená samostatná otvorená výzva, resp. môže byť vyhlásená výzva pre viac opatrení</w:t>
      </w:r>
      <w:r w:rsidR="3BCDF62F" w:rsidRPr="00F654C0">
        <w:rPr>
          <w:sz w:val="22"/>
          <w:szCs w:val="22"/>
        </w:rPr>
        <w:t>/špecifických cieľov</w:t>
      </w:r>
      <w:r w:rsidRPr="00F654C0">
        <w:rPr>
          <w:sz w:val="22"/>
          <w:szCs w:val="22"/>
        </w:rPr>
        <w:t xml:space="preserve"> v gescii jedného poskytovateľa</w:t>
      </w:r>
      <w:r w:rsidR="28A6C5A9" w:rsidRPr="00F654C0">
        <w:rPr>
          <w:sz w:val="22"/>
          <w:szCs w:val="22"/>
        </w:rPr>
        <w:t xml:space="preserve"> pre všetky oprávnené RP/KR UMR</w:t>
      </w:r>
      <w:r w:rsidR="71F21B75" w:rsidRPr="00F654C0">
        <w:rPr>
          <w:sz w:val="22"/>
          <w:szCs w:val="22"/>
        </w:rPr>
        <w:t>.</w:t>
      </w:r>
      <w:r w:rsidR="2C5964D2" w:rsidRPr="00F654C0">
        <w:rPr>
          <w:sz w:val="22"/>
          <w:szCs w:val="22"/>
        </w:rPr>
        <w:t xml:space="preserve"> Postup </w:t>
      </w:r>
      <w:r w:rsidR="4A234689" w:rsidRPr="00F654C0">
        <w:rPr>
          <w:sz w:val="22"/>
          <w:szCs w:val="22"/>
        </w:rPr>
        <w:t xml:space="preserve"> prípravy </w:t>
      </w:r>
      <w:r w:rsidR="2C5964D2" w:rsidRPr="00F654C0">
        <w:rPr>
          <w:sz w:val="22"/>
          <w:szCs w:val="22"/>
        </w:rPr>
        <w:t>výzvy je uvedený v</w:t>
      </w:r>
      <w:r w:rsidR="7862E6B5" w:rsidRPr="00F654C0">
        <w:rPr>
          <w:sz w:val="22"/>
          <w:szCs w:val="22"/>
        </w:rPr>
        <w:t xml:space="preserve"> Metodickom usmernení </w:t>
      </w:r>
      <w:r w:rsidR="439368BC" w:rsidRPr="00F654C0">
        <w:rPr>
          <w:sz w:val="22"/>
          <w:szCs w:val="22"/>
        </w:rPr>
        <w:t xml:space="preserve">RO pre P SK č. 9 </w:t>
      </w:r>
      <w:r w:rsidR="7862E6B5" w:rsidRPr="00F654C0">
        <w:rPr>
          <w:sz w:val="22"/>
          <w:szCs w:val="22"/>
        </w:rPr>
        <w:t>k príprave výzvy</w:t>
      </w:r>
      <w:r w:rsidR="000E5160" w:rsidRPr="00F654C0">
        <w:rPr>
          <w:rStyle w:val="Odkaznapoznmkupodiarou"/>
          <w:rFonts w:cstheme="minorHAnsi"/>
          <w:sz w:val="22"/>
          <w:szCs w:val="22"/>
        </w:rPr>
        <w:footnoteReference w:id="2"/>
      </w:r>
      <w:r w:rsidR="71B480AC" w:rsidRPr="00F654C0">
        <w:rPr>
          <w:sz w:val="22"/>
          <w:szCs w:val="22"/>
        </w:rPr>
        <w:t xml:space="preserve"> a v súlade s </w:t>
      </w:r>
      <w:r w:rsidR="004C3C0D" w:rsidRPr="00F654C0">
        <w:rPr>
          <w:sz w:val="22"/>
          <w:szCs w:val="22"/>
        </w:rPr>
        <w:t>p</w:t>
      </w:r>
      <w:r w:rsidR="71B480AC" w:rsidRPr="00F654C0">
        <w:rPr>
          <w:sz w:val="22"/>
          <w:szCs w:val="22"/>
        </w:rPr>
        <w:t xml:space="preserve">rílohou </w:t>
      </w:r>
      <w:r w:rsidR="00C366B5" w:rsidRPr="00F654C0">
        <w:rPr>
          <w:sz w:val="22"/>
          <w:szCs w:val="22"/>
        </w:rPr>
        <w:t>Podmienky poskytnutia príspevku a ďalšie skutočnosti platnej verzie</w:t>
      </w:r>
      <w:r w:rsidR="71B480AC" w:rsidRPr="00F654C0">
        <w:rPr>
          <w:sz w:val="22"/>
          <w:szCs w:val="22"/>
        </w:rPr>
        <w:t xml:space="preserve"> Vzoru manuálu procedúr riadiaceho orgánu</w:t>
      </w:r>
      <w:r w:rsidR="004C3C0D" w:rsidRPr="00F654C0">
        <w:rPr>
          <w:rStyle w:val="Odkaznapoznmkupodiarou"/>
          <w:sz w:val="22"/>
          <w:szCs w:val="22"/>
        </w:rPr>
        <w:footnoteReference w:id="3"/>
      </w:r>
      <w:r w:rsidR="71B480AC" w:rsidRPr="00F654C0">
        <w:rPr>
          <w:sz w:val="22"/>
          <w:szCs w:val="22"/>
        </w:rPr>
        <w:t>.</w:t>
      </w:r>
    </w:p>
    <w:p w14:paraId="617BE1DD" w14:textId="77777777" w:rsidR="00EA3FE0" w:rsidRPr="00F82FC4" w:rsidRDefault="00EA3FE0" w:rsidP="00EA3FE0">
      <w:pPr>
        <w:suppressAutoHyphens w:val="0"/>
        <w:spacing w:after="0"/>
        <w:rPr>
          <w:sz w:val="22"/>
          <w:szCs w:val="22"/>
        </w:rPr>
      </w:pPr>
    </w:p>
    <w:p w14:paraId="1987007C" w14:textId="386D2E07" w:rsidR="000D302B" w:rsidRPr="00F654C0" w:rsidRDefault="6BFF63E4" w:rsidP="00EA3FE0">
      <w:pPr>
        <w:suppressAutoHyphens w:val="0"/>
        <w:spacing w:after="0"/>
        <w:rPr>
          <w:sz w:val="22"/>
          <w:szCs w:val="22"/>
        </w:rPr>
      </w:pPr>
      <w:r w:rsidRPr="00F654C0">
        <w:rPr>
          <w:sz w:val="22"/>
          <w:szCs w:val="22"/>
        </w:rPr>
        <w:t xml:space="preserve">Poskytovateľ bude spolupracovať s gestorom HP pri príprave výzvy na predkladanie </w:t>
      </w:r>
      <w:r w:rsidR="5C6DDEA9" w:rsidRPr="00F654C0">
        <w:rPr>
          <w:sz w:val="22"/>
          <w:szCs w:val="22"/>
        </w:rPr>
        <w:t>ŽoNFP</w:t>
      </w:r>
      <w:r w:rsidRPr="00F654C0">
        <w:rPr>
          <w:sz w:val="22"/>
          <w:szCs w:val="22"/>
        </w:rPr>
        <w:t xml:space="preserve"> za účelom definovania podmienok poskytnutia príspevku tak, aby boli projekty implementované z fondov EÚ v súlade s Chartou EÚ a Dohovorom OSN.</w:t>
      </w:r>
      <w:r w:rsidR="000D302B" w:rsidRPr="00F654C0">
        <w:rPr>
          <w:rStyle w:val="Odkaznapoznmkupodiarou"/>
          <w:rFonts w:cstheme="minorHAnsi"/>
          <w:sz w:val="22"/>
          <w:szCs w:val="22"/>
        </w:rPr>
        <w:footnoteReference w:id="4"/>
      </w:r>
    </w:p>
    <w:p w14:paraId="4F8B8707" w14:textId="77777777" w:rsidR="00EA3FE0" w:rsidRPr="00F82FC4" w:rsidRDefault="00EA3FE0" w:rsidP="00EA3FE0">
      <w:pPr>
        <w:suppressAutoHyphens w:val="0"/>
        <w:spacing w:after="0"/>
        <w:rPr>
          <w:sz w:val="22"/>
          <w:szCs w:val="22"/>
        </w:rPr>
      </w:pPr>
    </w:p>
    <w:p w14:paraId="389ACA85" w14:textId="6B8C9B02" w:rsidR="0004712D" w:rsidRPr="00F654C0" w:rsidRDefault="7EAE4EB4" w:rsidP="00EA3FE0">
      <w:pPr>
        <w:spacing w:after="0"/>
        <w:rPr>
          <w:sz w:val="22"/>
          <w:szCs w:val="22"/>
        </w:rPr>
      </w:pPr>
      <w:r w:rsidRPr="00F654C0">
        <w:rPr>
          <w:sz w:val="22"/>
          <w:szCs w:val="22"/>
        </w:rPr>
        <w:t xml:space="preserve">Poskytovateľ prostredníctvom RO </w:t>
      </w:r>
      <w:r w:rsidR="3C90F084" w:rsidRPr="00F654C0">
        <w:rPr>
          <w:sz w:val="22"/>
          <w:szCs w:val="22"/>
        </w:rPr>
        <w:t xml:space="preserve">zašle finálny návrh </w:t>
      </w:r>
      <w:r w:rsidR="4854EF70" w:rsidRPr="00F654C0">
        <w:rPr>
          <w:sz w:val="22"/>
          <w:szCs w:val="22"/>
        </w:rPr>
        <w:t>v</w:t>
      </w:r>
      <w:r w:rsidR="3C90F084" w:rsidRPr="00F654C0">
        <w:rPr>
          <w:sz w:val="22"/>
          <w:szCs w:val="22"/>
        </w:rPr>
        <w:t xml:space="preserve">ýzvy na predkladanie ŽoNFP pre projekty IÚI (vrátane všetkých príloh) na pripomienky  RP/KR UMR prostredníctvom TS RP/AK UMR, pričom lehota na pripomienkovanie je stanovená na </w:t>
      </w:r>
      <w:r w:rsidR="3C90F084" w:rsidRPr="00F654C0">
        <w:rPr>
          <w:b/>
          <w:bCs/>
          <w:sz w:val="22"/>
          <w:szCs w:val="22"/>
        </w:rPr>
        <w:t>10 pracovných dní</w:t>
      </w:r>
      <w:r w:rsidR="3C90F084" w:rsidRPr="00F654C0">
        <w:rPr>
          <w:sz w:val="22"/>
          <w:szCs w:val="22"/>
        </w:rPr>
        <w:t xml:space="preserve"> od doručenia návrhu. </w:t>
      </w:r>
      <w:r w:rsidR="13FCD3BA" w:rsidRPr="00F654C0">
        <w:rPr>
          <w:sz w:val="22"/>
          <w:szCs w:val="22"/>
        </w:rPr>
        <w:t xml:space="preserve">Poskytovateľ prostredníctvom RO </w:t>
      </w:r>
      <w:r w:rsidR="3C90F084" w:rsidRPr="00F654C0">
        <w:rPr>
          <w:sz w:val="22"/>
          <w:szCs w:val="22"/>
        </w:rPr>
        <w:t>po vyhodnotení pripomienok zašle vyhodnotenie pripomienok RP/KR UMR prostredníctvom TS RP/AK UMR.</w:t>
      </w:r>
    </w:p>
    <w:p w14:paraId="55AB6979" w14:textId="77777777" w:rsidR="00EA3FE0" w:rsidRPr="00F654C0" w:rsidRDefault="00EA3FE0" w:rsidP="00EA3FE0">
      <w:pPr>
        <w:spacing w:after="0"/>
        <w:rPr>
          <w:sz w:val="22"/>
          <w:szCs w:val="22"/>
        </w:rPr>
      </w:pPr>
    </w:p>
    <w:p w14:paraId="2743CCF8" w14:textId="4173B380" w:rsidR="0004712D" w:rsidRPr="00F82FC4" w:rsidRDefault="0004712D" w:rsidP="00EA3FE0">
      <w:pPr>
        <w:spacing w:after="0"/>
        <w:rPr>
          <w:sz w:val="22"/>
          <w:szCs w:val="22"/>
        </w:rPr>
      </w:pPr>
      <w:r w:rsidRPr="00F82FC4">
        <w:rPr>
          <w:sz w:val="22"/>
          <w:szCs w:val="22"/>
        </w:rPr>
        <w:t>Výzvy na predkladanie ŽoNFP pre projekty IÚI budú vyhlásené v súlade s § 24 ods. 3. až 8. zákona o príspevkoch z fondov EÚ</w:t>
      </w:r>
      <w:r w:rsidR="00C418C5" w:rsidRPr="00F82FC4">
        <w:rPr>
          <w:sz w:val="22"/>
          <w:szCs w:val="22"/>
        </w:rPr>
        <w:t>.</w:t>
      </w:r>
    </w:p>
    <w:p w14:paraId="0EB9FD96" w14:textId="77777777" w:rsidR="00EA3FE0" w:rsidRPr="00F82FC4" w:rsidRDefault="00EA3FE0" w:rsidP="00EA3FE0">
      <w:pPr>
        <w:spacing w:after="0"/>
        <w:rPr>
          <w:sz w:val="22"/>
          <w:szCs w:val="22"/>
        </w:rPr>
      </w:pPr>
    </w:p>
    <w:p w14:paraId="456B7092" w14:textId="4BEF4540" w:rsidR="005138B4" w:rsidRPr="00F82FC4" w:rsidRDefault="396920F8" w:rsidP="00EA3FE0">
      <w:pPr>
        <w:spacing w:after="0"/>
        <w:rPr>
          <w:sz w:val="22"/>
          <w:szCs w:val="22"/>
        </w:rPr>
      </w:pPr>
      <w:r w:rsidRPr="00F82FC4">
        <w:rPr>
          <w:sz w:val="22"/>
          <w:szCs w:val="22"/>
        </w:rPr>
        <w:t xml:space="preserve">Vyhláseniu výzvy môže predchádzať participatívne prerokovanie PPP s RP/KR UMR. </w:t>
      </w:r>
      <w:r w:rsidR="26047562" w:rsidRPr="00F82FC4">
        <w:rPr>
          <w:sz w:val="22"/>
          <w:szCs w:val="22"/>
        </w:rPr>
        <w:t xml:space="preserve">Poskytovateľ prostredníctvom RO </w:t>
      </w:r>
      <w:r w:rsidRPr="00F82FC4">
        <w:rPr>
          <w:sz w:val="22"/>
          <w:szCs w:val="22"/>
        </w:rPr>
        <w:t xml:space="preserve">zašle návrh PPP pre </w:t>
      </w:r>
      <w:r w:rsidR="1A22F8B7" w:rsidRPr="00F82FC4">
        <w:rPr>
          <w:sz w:val="22"/>
          <w:szCs w:val="22"/>
        </w:rPr>
        <w:t xml:space="preserve">projekty </w:t>
      </w:r>
      <w:r w:rsidRPr="00F82FC4">
        <w:rPr>
          <w:sz w:val="22"/>
          <w:szCs w:val="22"/>
        </w:rPr>
        <w:t>IÚI</w:t>
      </w:r>
      <w:r w:rsidR="1A22F8B7" w:rsidRPr="00F82FC4">
        <w:rPr>
          <w:sz w:val="22"/>
          <w:szCs w:val="22"/>
        </w:rPr>
        <w:t xml:space="preserve"> </w:t>
      </w:r>
      <w:r w:rsidRPr="00F82FC4">
        <w:rPr>
          <w:sz w:val="22"/>
          <w:szCs w:val="22"/>
        </w:rPr>
        <w:t xml:space="preserve">na pripomienky  RP/KR UMR prostredníctvom TS RP/AK UMR, pričom lehota na pripomienkovanie je stanovená na </w:t>
      </w:r>
      <w:r w:rsidRPr="00F82FC4">
        <w:rPr>
          <w:b/>
          <w:bCs/>
          <w:sz w:val="22"/>
          <w:szCs w:val="22"/>
        </w:rPr>
        <w:t>10 pracovných dní</w:t>
      </w:r>
      <w:r w:rsidRPr="00F82FC4">
        <w:rPr>
          <w:sz w:val="22"/>
          <w:szCs w:val="22"/>
        </w:rPr>
        <w:t xml:space="preserve"> od doručenia návrhu.</w:t>
      </w:r>
    </w:p>
    <w:p w14:paraId="35407534" w14:textId="77777777" w:rsidR="00EA3FE0" w:rsidRPr="00F82FC4" w:rsidRDefault="00EA3FE0" w:rsidP="00EA3FE0">
      <w:pPr>
        <w:spacing w:after="0"/>
        <w:rPr>
          <w:sz w:val="22"/>
          <w:szCs w:val="22"/>
        </w:rPr>
      </w:pPr>
    </w:p>
    <w:p w14:paraId="5787B25D" w14:textId="71D9D0FE" w:rsidR="001C4FD5" w:rsidRPr="00F654C0" w:rsidRDefault="00C418C5" w:rsidP="00EA3FE0">
      <w:pPr>
        <w:spacing w:after="0"/>
        <w:rPr>
          <w:sz w:val="22"/>
          <w:szCs w:val="22"/>
        </w:rPr>
      </w:pPr>
      <w:r w:rsidRPr="00F654C0">
        <w:rPr>
          <w:sz w:val="22"/>
          <w:szCs w:val="22"/>
        </w:rPr>
        <w:t>Proces pripomienkového konania vo vzťahu k</w:t>
      </w:r>
      <w:r w:rsidR="00FA449F" w:rsidRPr="00F654C0">
        <w:rPr>
          <w:sz w:val="22"/>
          <w:szCs w:val="22"/>
        </w:rPr>
        <w:t> </w:t>
      </w:r>
      <w:r w:rsidRPr="00F654C0">
        <w:rPr>
          <w:sz w:val="22"/>
          <w:szCs w:val="22"/>
        </w:rPr>
        <w:t>výzve</w:t>
      </w:r>
      <w:r w:rsidR="00FA449F" w:rsidRPr="00F654C0">
        <w:rPr>
          <w:sz w:val="22"/>
          <w:szCs w:val="22"/>
        </w:rPr>
        <w:t>,</w:t>
      </w:r>
      <w:r w:rsidRPr="00F654C0">
        <w:rPr>
          <w:sz w:val="22"/>
          <w:szCs w:val="22"/>
        </w:rPr>
        <w:t xml:space="preserve"> resp. k PPP </w:t>
      </w:r>
      <w:r w:rsidR="001C4FD5" w:rsidRPr="00F654C0">
        <w:rPr>
          <w:sz w:val="22"/>
          <w:szCs w:val="22"/>
        </w:rPr>
        <w:t xml:space="preserve"> pre</w:t>
      </w:r>
      <w:r w:rsidR="000E5160" w:rsidRPr="00F654C0">
        <w:rPr>
          <w:sz w:val="22"/>
          <w:szCs w:val="22"/>
        </w:rPr>
        <w:t xml:space="preserve"> projekty</w:t>
      </w:r>
      <w:r w:rsidR="001C4FD5" w:rsidRPr="00F654C0">
        <w:rPr>
          <w:sz w:val="22"/>
          <w:szCs w:val="22"/>
        </w:rPr>
        <w:t xml:space="preserve"> IÚI predstavuj</w:t>
      </w:r>
      <w:r w:rsidRPr="00F654C0">
        <w:rPr>
          <w:sz w:val="22"/>
          <w:szCs w:val="22"/>
        </w:rPr>
        <w:t>e</w:t>
      </w:r>
      <w:r w:rsidR="001C4FD5" w:rsidRPr="00F654C0">
        <w:rPr>
          <w:sz w:val="22"/>
          <w:szCs w:val="22"/>
        </w:rPr>
        <w:t xml:space="preserve"> formu participatívneho zapojenia územných partnerov do definovania potrieb a parametrov výzvy a zároveň pln</w:t>
      </w:r>
      <w:r w:rsidRPr="00F654C0">
        <w:rPr>
          <w:sz w:val="22"/>
          <w:szCs w:val="22"/>
        </w:rPr>
        <w:t>í</w:t>
      </w:r>
      <w:r w:rsidR="001C4FD5" w:rsidRPr="00F654C0">
        <w:rPr>
          <w:sz w:val="22"/>
          <w:szCs w:val="22"/>
        </w:rPr>
        <w:t xml:space="preserve"> informačnú funkciu pre územných partnerov, ktorí na základe týchto informácií môžu pripravovať PZ IÚI. </w:t>
      </w:r>
    </w:p>
    <w:p w14:paraId="066A84B8" w14:textId="4C339982" w:rsidR="00326325" w:rsidRPr="00EA3FE0" w:rsidRDefault="0004712D" w:rsidP="00EA3FE0">
      <w:pPr>
        <w:spacing w:after="0"/>
      </w:pPr>
      <w:r w:rsidRPr="00EA3FE0" w:rsidDel="0004712D">
        <w:t xml:space="preserve"> </w:t>
      </w:r>
      <w:r w:rsidR="00247A6D" w:rsidRPr="00EA3FE0">
        <w:t xml:space="preserve">  </w:t>
      </w:r>
    </w:p>
    <w:p w14:paraId="3F723599" w14:textId="06C40AF4" w:rsidR="003114E8" w:rsidRPr="00EA3FE0" w:rsidRDefault="6BB2AD5C" w:rsidP="00EA3FE0">
      <w:pPr>
        <w:pStyle w:val="Nadpis3"/>
        <w:numPr>
          <w:ilvl w:val="1"/>
          <w:numId w:val="8"/>
        </w:numPr>
        <w:spacing w:before="0" w:after="0"/>
        <w:rPr>
          <w:rFonts w:asciiTheme="minorHAnsi" w:hAnsiTheme="minorHAnsi" w:cstheme="minorHAnsi"/>
          <w:sz w:val="24"/>
        </w:rPr>
      </w:pPr>
      <w:bookmarkStart w:id="9" w:name="_Toc167787711"/>
      <w:r w:rsidRPr="00EA3FE0">
        <w:rPr>
          <w:rFonts w:asciiTheme="minorHAnsi" w:hAnsiTheme="minorHAnsi" w:cstheme="minorHAnsi"/>
          <w:sz w:val="24"/>
        </w:rPr>
        <w:t>Vytvorenie a administrácia projektového zásobníka IÚS/IÚS UMR</w:t>
      </w:r>
      <w:bookmarkEnd w:id="9"/>
    </w:p>
    <w:p w14:paraId="3CDB8788" w14:textId="77777777" w:rsidR="00D8792D" w:rsidRDefault="00D8792D" w:rsidP="00EA3FE0">
      <w:pPr>
        <w:suppressAutoHyphens w:val="0"/>
        <w:spacing w:after="0"/>
        <w:rPr>
          <w:sz w:val="22"/>
          <w:szCs w:val="22"/>
        </w:rPr>
      </w:pPr>
    </w:p>
    <w:p w14:paraId="41F97BE1" w14:textId="5EDF7014" w:rsidR="00C50DBB" w:rsidRPr="00F654C0" w:rsidRDefault="6BB2AD5C" w:rsidP="00EA3FE0">
      <w:pPr>
        <w:suppressAutoHyphens w:val="0"/>
        <w:spacing w:after="0"/>
        <w:rPr>
          <w:sz w:val="22"/>
          <w:szCs w:val="22"/>
        </w:rPr>
      </w:pPr>
      <w:r w:rsidRPr="00F654C0">
        <w:rPr>
          <w:sz w:val="22"/>
          <w:szCs w:val="22"/>
        </w:rPr>
        <w:t xml:space="preserve">Projektový zásobník </w:t>
      </w:r>
      <w:r w:rsidR="26CD3CD3" w:rsidRPr="00F654C0">
        <w:rPr>
          <w:sz w:val="22"/>
          <w:szCs w:val="22"/>
        </w:rPr>
        <w:t xml:space="preserve">IÚS/IÚS UMR </w:t>
      </w:r>
      <w:r w:rsidR="2E058820" w:rsidRPr="00F654C0">
        <w:rPr>
          <w:sz w:val="22"/>
          <w:szCs w:val="22"/>
        </w:rPr>
        <w:t>administruje TS RP/AK UMR.</w:t>
      </w:r>
    </w:p>
    <w:p w14:paraId="1B7F159C" w14:textId="1540BDF6" w:rsidR="002E2B3C" w:rsidRPr="00F654C0" w:rsidRDefault="2E058820" w:rsidP="00EA3FE0">
      <w:pPr>
        <w:suppressAutoHyphens w:val="0"/>
        <w:spacing w:after="0"/>
        <w:rPr>
          <w:sz w:val="22"/>
          <w:szCs w:val="22"/>
        </w:rPr>
      </w:pPr>
      <w:r w:rsidRPr="00F654C0">
        <w:rPr>
          <w:sz w:val="22"/>
          <w:szCs w:val="22"/>
        </w:rPr>
        <w:t xml:space="preserve">Projektový zásobník IÚS/IÚS UMR </w:t>
      </w:r>
      <w:r w:rsidR="66B9B66E" w:rsidRPr="00F654C0">
        <w:rPr>
          <w:sz w:val="22"/>
          <w:szCs w:val="22"/>
        </w:rPr>
        <w:t xml:space="preserve">obsahuje </w:t>
      </w:r>
      <w:r w:rsidR="6BB2AD5C" w:rsidRPr="00F654C0">
        <w:rPr>
          <w:sz w:val="22"/>
          <w:szCs w:val="22"/>
        </w:rPr>
        <w:t>minimálne informácie</w:t>
      </w:r>
      <w:r w:rsidR="66B9B66E" w:rsidRPr="00F654C0">
        <w:rPr>
          <w:sz w:val="22"/>
          <w:szCs w:val="22"/>
        </w:rPr>
        <w:t>:</w:t>
      </w:r>
    </w:p>
    <w:p w14:paraId="756CD224" w14:textId="1A1434B0" w:rsidR="002E2B3C" w:rsidRPr="00F654C0" w:rsidRDefault="003114E8" w:rsidP="00EA3FE0">
      <w:pPr>
        <w:pStyle w:val="Odsekzoznamu"/>
        <w:numPr>
          <w:ilvl w:val="0"/>
          <w:numId w:val="14"/>
        </w:numPr>
        <w:suppressAutoHyphens w:val="0"/>
        <w:spacing w:after="0"/>
        <w:ind w:left="426" w:hanging="426"/>
        <w:rPr>
          <w:sz w:val="22"/>
          <w:szCs w:val="22"/>
        </w:rPr>
      </w:pPr>
      <w:r w:rsidRPr="00F654C0">
        <w:rPr>
          <w:sz w:val="22"/>
          <w:szCs w:val="22"/>
        </w:rPr>
        <w:t xml:space="preserve"> o názve projektového zámeru</w:t>
      </w:r>
      <w:r w:rsidR="00BE7AE3" w:rsidRPr="00F654C0">
        <w:rPr>
          <w:sz w:val="22"/>
          <w:szCs w:val="22"/>
        </w:rPr>
        <w:t xml:space="preserve"> IÚI</w:t>
      </w:r>
      <w:r w:rsidRPr="00F654C0">
        <w:rPr>
          <w:sz w:val="22"/>
          <w:szCs w:val="22"/>
        </w:rPr>
        <w:t xml:space="preserve">, </w:t>
      </w:r>
    </w:p>
    <w:p w14:paraId="6AC6B26D" w14:textId="438C6501" w:rsidR="002E2B3C" w:rsidRPr="00F654C0" w:rsidRDefault="002E2B3C" w:rsidP="00EA3FE0">
      <w:pPr>
        <w:pStyle w:val="Odsekzoznamu"/>
        <w:numPr>
          <w:ilvl w:val="0"/>
          <w:numId w:val="14"/>
        </w:numPr>
        <w:suppressAutoHyphens w:val="0"/>
        <w:spacing w:after="0"/>
        <w:ind w:left="426" w:hanging="426"/>
        <w:rPr>
          <w:sz w:val="22"/>
          <w:szCs w:val="22"/>
        </w:rPr>
      </w:pPr>
      <w:r w:rsidRPr="00F654C0">
        <w:rPr>
          <w:sz w:val="22"/>
          <w:szCs w:val="22"/>
        </w:rPr>
        <w:t>o </w:t>
      </w:r>
      <w:r w:rsidR="003114E8" w:rsidRPr="00F654C0">
        <w:rPr>
          <w:sz w:val="22"/>
          <w:szCs w:val="22"/>
        </w:rPr>
        <w:t>navrh</w:t>
      </w:r>
      <w:r w:rsidRPr="00F654C0">
        <w:rPr>
          <w:sz w:val="22"/>
          <w:szCs w:val="22"/>
        </w:rPr>
        <w:t xml:space="preserve">nutých </w:t>
      </w:r>
      <w:r w:rsidR="003114E8" w:rsidRPr="00F654C0">
        <w:rPr>
          <w:sz w:val="22"/>
          <w:szCs w:val="22"/>
        </w:rPr>
        <w:t xml:space="preserve"> </w:t>
      </w:r>
      <w:r w:rsidRPr="00F654C0">
        <w:rPr>
          <w:sz w:val="22"/>
          <w:szCs w:val="22"/>
        </w:rPr>
        <w:t>aktivitách</w:t>
      </w:r>
      <w:r w:rsidR="003114E8" w:rsidRPr="00F654C0">
        <w:rPr>
          <w:sz w:val="22"/>
          <w:szCs w:val="22"/>
        </w:rPr>
        <w:t xml:space="preserve">, </w:t>
      </w:r>
    </w:p>
    <w:p w14:paraId="63B7E978" w14:textId="6CDEA8D4" w:rsidR="002E2B3C" w:rsidRPr="00F654C0" w:rsidRDefault="66B9B66E" w:rsidP="00EA3FE0">
      <w:pPr>
        <w:pStyle w:val="Odsekzoznamu"/>
        <w:numPr>
          <w:ilvl w:val="0"/>
          <w:numId w:val="14"/>
        </w:numPr>
        <w:suppressAutoHyphens w:val="0"/>
        <w:spacing w:after="0"/>
        <w:ind w:left="426" w:hanging="426"/>
        <w:rPr>
          <w:sz w:val="22"/>
          <w:szCs w:val="22"/>
        </w:rPr>
      </w:pPr>
      <w:r w:rsidRPr="00F654C0">
        <w:rPr>
          <w:sz w:val="22"/>
          <w:szCs w:val="22"/>
        </w:rPr>
        <w:t>o</w:t>
      </w:r>
      <w:r w:rsidR="25A89615" w:rsidRPr="00F654C0">
        <w:rPr>
          <w:sz w:val="22"/>
          <w:szCs w:val="22"/>
        </w:rPr>
        <w:t> </w:t>
      </w:r>
      <w:r w:rsidR="6BB2AD5C" w:rsidRPr="00F654C0">
        <w:rPr>
          <w:sz w:val="22"/>
          <w:szCs w:val="22"/>
        </w:rPr>
        <w:t>žiadateľovi</w:t>
      </w:r>
      <w:r w:rsidR="25A89615" w:rsidRPr="00F654C0">
        <w:rPr>
          <w:sz w:val="22"/>
          <w:szCs w:val="22"/>
        </w:rPr>
        <w:t>/partnerovi (ak relevantné)</w:t>
      </w:r>
      <w:r w:rsidR="6BB2AD5C" w:rsidRPr="00F654C0">
        <w:rPr>
          <w:sz w:val="22"/>
          <w:szCs w:val="22"/>
        </w:rPr>
        <w:t xml:space="preserve">, </w:t>
      </w:r>
    </w:p>
    <w:p w14:paraId="5B2CCFF0" w14:textId="5178CB57" w:rsidR="001451CF" w:rsidRPr="00F654C0" w:rsidRDefault="002E2B3C" w:rsidP="00EA3FE0">
      <w:pPr>
        <w:pStyle w:val="Odsekzoznamu"/>
        <w:numPr>
          <w:ilvl w:val="0"/>
          <w:numId w:val="14"/>
        </w:numPr>
        <w:suppressAutoHyphens w:val="0"/>
        <w:spacing w:after="0"/>
        <w:ind w:left="426" w:hanging="426"/>
        <w:rPr>
          <w:sz w:val="22"/>
          <w:szCs w:val="22"/>
        </w:rPr>
      </w:pPr>
      <w:r w:rsidRPr="00F654C0">
        <w:rPr>
          <w:sz w:val="22"/>
          <w:szCs w:val="22"/>
        </w:rPr>
        <w:lastRenderedPageBreak/>
        <w:t xml:space="preserve">o </w:t>
      </w:r>
      <w:r w:rsidR="003114E8" w:rsidRPr="00F654C0">
        <w:rPr>
          <w:sz w:val="22"/>
          <w:szCs w:val="22"/>
        </w:rPr>
        <w:t>indikatívnom rozpočte</w:t>
      </w:r>
      <w:r w:rsidR="00FA449F" w:rsidRPr="00F654C0">
        <w:rPr>
          <w:sz w:val="22"/>
          <w:szCs w:val="22"/>
        </w:rPr>
        <w:t>,</w:t>
      </w:r>
      <w:r w:rsidR="003114E8" w:rsidRPr="00F654C0">
        <w:rPr>
          <w:sz w:val="22"/>
          <w:szCs w:val="22"/>
        </w:rPr>
        <w:t xml:space="preserve"> </w:t>
      </w:r>
      <w:r w:rsidR="001451CF" w:rsidRPr="00F654C0">
        <w:rPr>
          <w:sz w:val="22"/>
          <w:szCs w:val="22"/>
        </w:rPr>
        <w:t> </w:t>
      </w:r>
    </w:p>
    <w:p w14:paraId="218493C3" w14:textId="67C3BCBF" w:rsidR="003114E8" w:rsidRPr="00F82FC4" w:rsidRDefault="00BE1562" w:rsidP="00EA3FE0">
      <w:pPr>
        <w:pStyle w:val="Odsekzoznamu"/>
        <w:numPr>
          <w:ilvl w:val="0"/>
          <w:numId w:val="14"/>
        </w:numPr>
        <w:suppressAutoHyphens w:val="0"/>
        <w:spacing w:after="0"/>
        <w:ind w:left="426" w:hanging="426"/>
        <w:rPr>
          <w:sz w:val="22"/>
          <w:szCs w:val="22"/>
        </w:rPr>
      </w:pPr>
      <w:r w:rsidRPr="00F82FC4">
        <w:rPr>
          <w:sz w:val="22"/>
          <w:szCs w:val="22"/>
        </w:rPr>
        <w:t xml:space="preserve">o </w:t>
      </w:r>
      <w:r w:rsidR="003114E8" w:rsidRPr="00F82FC4">
        <w:rPr>
          <w:sz w:val="22"/>
          <w:szCs w:val="22"/>
        </w:rPr>
        <w:t>stave projektovej prípravy.</w:t>
      </w:r>
    </w:p>
    <w:p w14:paraId="3F107234" w14:textId="77777777" w:rsidR="00EA3FE0" w:rsidRPr="00F82FC4" w:rsidRDefault="00EA3FE0" w:rsidP="00EA3FE0">
      <w:pPr>
        <w:suppressAutoHyphens w:val="0"/>
        <w:spacing w:after="0"/>
        <w:rPr>
          <w:sz w:val="22"/>
          <w:szCs w:val="22"/>
        </w:rPr>
      </w:pPr>
    </w:p>
    <w:p w14:paraId="76255A48" w14:textId="39D9E247" w:rsidR="007926A0" w:rsidRPr="00F654C0" w:rsidRDefault="4A5593B9" w:rsidP="00EA3FE0">
      <w:pPr>
        <w:suppressAutoHyphens w:val="0"/>
        <w:spacing w:after="0"/>
        <w:rPr>
          <w:sz w:val="22"/>
          <w:szCs w:val="22"/>
        </w:rPr>
      </w:pPr>
      <w:r w:rsidRPr="00F654C0">
        <w:rPr>
          <w:sz w:val="22"/>
          <w:szCs w:val="22"/>
        </w:rPr>
        <w:t xml:space="preserve">Pre účel efektívnej činnosti </w:t>
      </w:r>
      <w:r w:rsidR="4F83EE8D" w:rsidRPr="00F654C0">
        <w:rPr>
          <w:sz w:val="22"/>
          <w:szCs w:val="22"/>
        </w:rPr>
        <w:t>RP/KR UMR</w:t>
      </w:r>
      <w:r w:rsidRPr="00F654C0">
        <w:rPr>
          <w:sz w:val="22"/>
          <w:szCs w:val="22"/>
        </w:rPr>
        <w:t xml:space="preserve"> môžu byť projekty v projektovom zásobníku</w:t>
      </w:r>
      <w:r w:rsidR="19227273" w:rsidRPr="00F654C0">
        <w:rPr>
          <w:sz w:val="22"/>
          <w:szCs w:val="22"/>
        </w:rPr>
        <w:t xml:space="preserve"> IÚS/IÚS UMR</w:t>
      </w:r>
      <w:r w:rsidRPr="00F654C0">
        <w:rPr>
          <w:sz w:val="22"/>
          <w:szCs w:val="22"/>
        </w:rPr>
        <w:t xml:space="preserve"> filtrované na základe kritérií</w:t>
      </w:r>
      <w:r w:rsidR="48853D47" w:rsidRPr="00F654C0">
        <w:rPr>
          <w:sz w:val="22"/>
          <w:szCs w:val="22"/>
        </w:rPr>
        <w:t xml:space="preserve"> s cieľom</w:t>
      </w:r>
      <w:r w:rsidRPr="00F654C0">
        <w:rPr>
          <w:sz w:val="22"/>
          <w:szCs w:val="22"/>
        </w:rPr>
        <w:t xml:space="preserve"> zúž</w:t>
      </w:r>
      <w:r w:rsidR="48853D47" w:rsidRPr="00F654C0">
        <w:rPr>
          <w:sz w:val="22"/>
          <w:szCs w:val="22"/>
        </w:rPr>
        <w:t>iť</w:t>
      </w:r>
      <w:r w:rsidRPr="00F654C0">
        <w:rPr>
          <w:sz w:val="22"/>
          <w:szCs w:val="22"/>
        </w:rPr>
        <w:t xml:space="preserve"> množstv</w:t>
      </w:r>
      <w:r w:rsidR="48853D47" w:rsidRPr="00F654C0">
        <w:rPr>
          <w:sz w:val="22"/>
          <w:szCs w:val="22"/>
        </w:rPr>
        <w:t>o</w:t>
      </w:r>
      <w:r w:rsidRPr="00F654C0">
        <w:rPr>
          <w:sz w:val="22"/>
          <w:szCs w:val="22"/>
        </w:rPr>
        <w:t xml:space="preserve"> projektov, pre ktoré bude vypracovaný formulár projektového zámeru IÚI. </w:t>
      </w:r>
      <w:r w:rsidR="572A6B47" w:rsidRPr="00F654C0">
        <w:rPr>
          <w:sz w:val="22"/>
          <w:szCs w:val="22"/>
        </w:rPr>
        <w:t>Predmetné kritériá pre priorizáciu projektov by mali zohľadňovať</w:t>
      </w:r>
      <w:r w:rsidR="48853D47" w:rsidRPr="00F654C0">
        <w:rPr>
          <w:sz w:val="22"/>
          <w:szCs w:val="22"/>
        </w:rPr>
        <w:t xml:space="preserve"> súlad s IÚS, príspevok k nap</w:t>
      </w:r>
      <w:r w:rsidR="53D7FD0E" w:rsidRPr="00F654C0">
        <w:rPr>
          <w:sz w:val="22"/>
          <w:szCs w:val="22"/>
        </w:rPr>
        <w:t>ĺňaniu cieľov IÚS, relevantnosť/významnosť projektu pre územie a integrovanosť</w:t>
      </w:r>
      <w:r w:rsidR="48853D47" w:rsidRPr="00F654C0">
        <w:rPr>
          <w:sz w:val="22"/>
          <w:szCs w:val="22"/>
        </w:rPr>
        <w:t xml:space="preserve"> projektu,</w:t>
      </w:r>
      <w:r w:rsidR="572A6B47" w:rsidRPr="00F654C0">
        <w:rPr>
          <w:sz w:val="22"/>
          <w:szCs w:val="22"/>
        </w:rPr>
        <w:t xml:space="preserve"> stav projektovej pripravenosti, </w:t>
      </w:r>
      <w:r w:rsidR="48853D47" w:rsidRPr="00F654C0">
        <w:rPr>
          <w:sz w:val="22"/>
          <w:szCs w:val="22"/>
        </w:rPr>
        <w:t xml:space="preserve">ukazovatele </w:t>
      </w:r>
      <w:r w:rsidR="572A6B47" w:rsidRPr="00F654C0">
        <w:rPr>
          <w:sz w:val="22"/>
          <w:szCs w:val="22"/>
        </w:rPr>
        <w:t>výsledku a výstupu, prínos pre územie a iné.</w:t>
      </w:r>
    </w:p>
    <w:p w14:paraId="736855FF" w14:textId="4189DEFD" w:rsidR="00EA3FE0" w:rsidRPr="00F654C0" w:rsidRDefault="00EA3FE0" w:rsidP="00EA3FE0">
      <w:pPr>
        <w:suppressAutoHyphens w:val="0"/>
        <w:spacing w:after="0"/>
        <w:rPr>
          <w:sz w:val="22"/>
          <w:szCs w:val="22"/>
        </w:rPr>
      </w:pPr>
    </w:p>
    <w:p w14:paraId="4D8D01CC" w14:textId="39B0A5B5" w:rsidR="00EE7255" w:rsidRPr="00F654C0" w:rsidRDefault="161004DE" w:rsidP="00EA3FE0">
      <w:pPr>
        <w:spacing w:after="0"/>
        <w:rPr>
          <w:sz w:val="22"/>
          <w:szCs w:val="22"/>
        </w:rPr>
      </w:pPr>
      <w:r w:rsidRPr="00F654C0">
        <w:rPr>
          <w:sz w:val="22"/>
          <w:szCs w:val="22"/>
        </w:rPr>
        <w:t xml:space="preserve">Kritériá pre </w:t>
      </w:r>
      <w:r w:rsidR="6BB2AD5C" w:rsidRPr="00F654C0">
        <w:rPr>
          <w:sz w:val="22"/>
          <w:szCs w:val="22"/>
        </w:rPr>
        <w:t xml:space="preserve">filtrovanie a zúženie množstva PZ IÚI, </w:t>
      </w:r>
      <w:r w:rsidRPr="00F654C0">
        <w:rPr>
          <w:sz w:val="22"/>
          <w:szCs w:val="22"/>
        </w:rPr>
        <w:t>schvaľuje RP/KR UMR</w:t>
      </w:r>
      <w:r w:rsidR="00F440ED">
        <w:rPr>
          <w:rStyle w:val="Odkaznapoznmkupodiarou"/>
          <w:sz w:val="22"/>
          <w:szCs w:val="22"/>
        </w:rPr>
        <w:footnoteReference w:id="5"/>
      </w:r>
      <w:r w:rsidRPr="00F654C0">
        <w:rPr>
          <w:sz w:val="22"/>
          <w:szCs w:val="22"/>
        </w:rPr>
        <w:t>.</w:t>
      </w:r>
      <w:r w:rsidR="00514C9B">
        <w:rPr>
          <w:sz w:val="22"/>
          <w:szCs w:val="22"/>
        </w:rPr>
        <w:t xml:space="preserve"> </w:t>
      </w:r>
    </w:p>
    <w:p w14:paraId="62A5C47E" w14:textId="77777777" w:rsidR="00EA3FE0" w:rsidRPr="00F654C0" w:rsidRDefault="00EA3FE0" w:rsidP="00EA3FE0">
      <w:pPr>
        <w:spacing w:after="0"/>
        <w:rPr>
          <w:sz w:val="22"/>
          <w:szCs w:val="22"/>
        </w:rPr>
      </w:pPr>
    </w:p>
    <w:p w14:paraId="04F2A740" w14:textId="37ACE14D" w:rsidR="00EE7255" w:rsidRPr="00F654C0" w:rsidRDefault="00EE7255" w:rsidP="00EA3FE0">
      <w:pPr>
        <w:spacing w:after="0"/>
        <w:rPr>
          <w:sz w:val="22"/>
          <w:szCs w:val="22"/>
        </w:rPr>
      </w:pPr>
      <w:r w:rsidRPr="00F654C0">
        <w:rPr>
          <w:sz w:val="22"/>
          <w:szCs w:val="22"/>
        </w:rPr>
        <w:t>Kritériá musia byť po schválení zverejnené na webovom sídle samosprávneho kraja alebo jadrového mesta</w:t>
      </w:r>
      <w:r w:rsidR="00C418C5" w:rsidRPr="00F654C0">
        <w:rPr>
          <w:sz w:val="22"/>
          <w:szCs w:val="22"/>
        </w:rPr>
        <w:t xml:space="preserve"> pre zachovanie transparentnosti procesu</w:t>
      </w:r>
      <w:r w:rsidR="00BE34CD" w:rsidRPr="00F654C0">
        <w:rPr>
          <w:sz w:val="22"/>
          <w:szCs w:val="22"/>
        </w:rPr>
        <w:t xml:space="preserve"> a môžu byť uplatnené až po ich schválení a zverejnení.</w:t>
      </w:r>
    </w:p>
    <w:p w14:paraId="12513237" w14:textId="1875FDD3" w:rsidR="00F35256" w:rsidRPr="00F654C0" w:rsidRDefault="00F35256" w:rsidP="00EA3FE0">
      <w:pPr>
        <w:spacing w:after="0"/>
        <w:rPr>
          <w:sz w:val="22"/>
          <w:szCs w:val="22"/>
        </w:rPr>
      </w:pPr>
    </w:p>
    <w:p w14:paraId="7EFA6918" w14:textId="4B403266" w:rsidR="00101937" w:rsidRPr="00F654C0" w:rsidRDefault="19227273" w:rsidP="00EA3FE0">
      <w:pPr>
        <w:spacing w:after="0"/>
        <w:rPr>
          <w:sz w:val="22"/>
          <w:szCs w:val="22"/>
        </w:rPr>
      </w:pPr>
      <w:r w:rsidRPr="00F654C0">
        <w:rPr>
          <w:sz w:val="22"/>
          <w:szCs w:val="22"/>
        </w:rPr>
        <w:t>V prípade, ak TS RP/AK UMR posúdi, že PZ IÚI vedený v projektovom zásobníku IÚS/IÚS UMR nespĺňa kritéria pre filtrovanie a zúženie množstva PZ IÚI podľa bodu 2.2,</w:t>
      </w:r>
      <w:r w:rsidR="6D3C54F9" w:rsidRPr="00F654C0">
        <w:rPr>
          <w:sz w:val="22"/>
          <w:szCs w:val="22"/>
        </w:rPr>
        <w:t xml:space="preserve"> pre</w:t>
      </w:r>
      <w:r w:rsidRPr="00F654C0">
        <w:rPr>
          <w:sz w:val="22"/>
          <w:szCs w:val="22"/>
        </w:rPr>
        <w:t xml:space="preserve"> takýto PZ IÚI </w:t>
      </w:r>
      <w:r w:rsidR="6D3C54F9" w:rsidRPr="00F654C0">
        <w:rPr>
          <w:sz w:val="22"/>
          <w:szCs w:val="22"/>
        </w:rPr>
        <w:t xml:space="preserve">nemusí byť vypracovaný formulár PZ IÚI a </w:t>
      </w:r>
      <w:r w:rsidRPr="00F654C0">
        <w:rPr>
          <w:sz w:val="22"/>
          <w:szCs w:val="22"/>
        </w:rPr>
        <w:t xml:space="preserve">nemusí byť predložený na zasadnutie RP/KR UMR. </w:t>
      </w:r>
    </w:p>
    <w:p w14:paraId="75A93C60" w14:textId="77777777" w:rsidR="003114E8" w:rsidRPr="00EA3FE0" w:rsidRDefault="003114E8" w:rsidP="00EA3FE0">
      <w:pPr>
        <w:spacing w:after="0"/>
      </w:pPr>
    </w:p>
    <w:p w14:paraId="787E26E8" w14:textId="77777777" w:rsidR="003114E8" w:rsidRPr="00EA3FE0" w:rsidRDefault="003114E8" w:rsidP="00EA3FE0">
      <w:pPr>
        <w:pStyle w:val="Nadpis3"/>
        <w:numPr>
          <w:ilvl w:val="1"/>
          <w:numId w:val="8"/>
        </w:numPr>
        <w:spacing w:before="0" w:after="0"/>
        <w:rPr>
          <w:rFonts w:asciiTheme="minorHAnsi" w:hAnsiTheme="minorHAnsi" w:cstheme="minorHAnsi"/>
          <w:sz w:val="24"/>
        </w:rPr>
      </w:pPr>
      <w:bookmarkStart w:id="10" w:name="_Toc167787712"/>
      <w:r w:rsidRPr="00EA3FE0">
        <w:rPr>
          <w:rFonts w:asciiTheme="minorHAnsi" w:hAnsiTheme="minorHAnsi" w:cstheme="minorHAnsi"/>
          <w:sz w:val="24"/>
        </w:rPr>
        <w:t>Vypracovanie formuláru projektového zámeru integrovanej územnej investície  (PZ IÚI)</w:t>
      </w:r>
      <w:bookmarkEnd w:id="10"/>
    </w:p>
    <w:p w14:paraId="7992F0FF" w14:textId="77777777" w:rsidR="00EA3FE0" w:rsidRDefault="00EA3FE0" w:rsidP="00EA3FE0">
      <w:pPr>
        <w:spacing w:after="0"/>
      </w:pPr>
    </w:p>
    <w:p w14:paraId="75A404C3" w14:textId="37A19612" w:rsidR="0004712D" w:rsidRPr="00F654C0" w:rsidRDefault="4A5593B9" w:rsidP="00EA3FE0">
      <w:pPr>
        <w:spacing w:after="0"/>
        <w:rPr>
          <w:sz w:val="22"/>
          <w:szCs w:val="22"/>
        </w:rPr>
      </w:pPr>
      <w:r w:rsidRPr="00F654C0">
        <w:rPr>
          <w:sz w:val="22"/>
          <w:szCs w:val="22"/>
        </w:rPr>
        <w:t xml:space="preserve">Prostredníctvom výberu užšieho zoznamu projektov pre vypracovanie formuláru </w:t>
      </w:r>
      <w:r w:rsidR="2654AD29" w:rsidRPr="00F654C0">
        <w:rPr>
          <w:sz w:val="22"/>
          <w:szCs w:val="22"/>
        </w:rPr>
        <w:t>PZ</w:t>
      </w:r>
      <w:r w:rsidRPr="00F654C0">
        <w:rPr>
          <w:sz w:val="22"/>
          <w:szCs w:val="22"/>
        </w:rPr>
        <w:t xml:space="preserve"> IÚI</w:t>
      </w:r>
      <w:r w:rsidR="48853D47" w:rsidRPr="00F654C0">
        <w:rPr>
          <w:sz w:val="22"/>
          <w:szCs w:val="22"/>
        </w:rPr>
        <w:t xml:space="preserve"> podľa bodu 2.2</w:t>
      </w:r>
      <w:r w:rsidRPr="00F654C0">
        <w:rPr>
          <w:sz w:val="22"/>
          <w:szCs w:val="22"/>
        </w:rPr>
        <w:t xml:space="preserve"> môžu zamestnanci TS RP/AK UMR riadiť frekvenciu zasadnutí RP/KR UMR tým, že stanovia</w:t>
      </w:r>
      <w:r w:rsidR="3B4B7651" w:rsidRPr="00F654C0">
        <w:rPr>
          <w:sz w:val="22"/>
          <w:szCs w:val="22"/>
        </w:rPr>
        <w:t>,</w:t>
      </w:r>
      <w:r w:rsidRPr="00F654C0">
        <w:rPr>
          <w:sz w:val="22"/>
          <w:szCs w:val="22"/>
        </w:rPr>
        <w:t xml:space="preserve"> ktorí žiadatelia budú v jednotlivých zasadaniach pripravovať a predkladať materiály na </w:t>
      </w:r>
      <w:r w:rsidR="44DF8D1C" w:rsidRPr="00F654C0">
        <w:rPr>
          <w:sz w:val="22"/>
          <w:szCs w:val="22"/>
        </w:rPr>
        <w:t>zasadnutie</w:t>
      </w:r>
      <w:r w:rsidRPr="00F654C0">
        <w:rPr>
          <w:sz w:val="22"/>
          <w:szCs w:val="22"/>
        </w:rPr>
        <w:t xml:space="preserve"> o podpore projektu z územnej alokácie fondov EÚ</w:t>
      </w:r>
      <w:r w:rsidR="4FED465B" w:rsidRPr="00F654C0">
        <w:rPr>
          <w:sz w:val="22"/>
          <w:szCs w:val="22"/>
        </w:rPr>
        <w:t xml:space="preserve"> prostredníctvom nástroja IÚI</w:t>
      </w:r>
      <w:r w:rsidRPr="00F654C0">
        <w:rPr>
          <w:sz w:val="22"/>
          <w:szCs w:val="22"/>
        </w:rPr>
        <w:t xml:space="preserve">. </w:t>
      </w:r>
    </w:p>
    <w:p w14:paraId="3F8F1ED2" w14:textId="6044AC1D" w:rsidR="00880759" w:rsidRPr="00F654C0" w:rsidRDefault="281E8E1B" w:rsidP="00EA3FE0">
      <w:pPr>
        <w:spacing w:after="0"/>
        <w:rPr>
          <w:sz w:val="22"/>
          <w:szCs w:val="22"/>
        </w:rPr>
      </w:pPr>
      <w:r w:rsidRPr="00F654C0">
        <w:rPr>
          <w:sz w:val="22"/>
          <w:szCs w:val="22"/>
        </w:rPr>
        <w:t xml:space="preserve">Harmonogram plánovaných zasadnutí RP/KR UMR </w:t>
      </w:r>
      <w:r w:rsidR="7862E6B5" w:rsidRPr="00F654C0">
        <w:rPr>
          <w:sz w:val="22"/>
          <w:szCs w:val="22"/>
        </w:rPr>
        <w:t xml:space="preserve">schvaľuje RP/KR UMR a </w:t>
      </w:r>
      <w:r w:rsidRPr="00F654C0">
        <w:rPr>
          <w:sz w:val="22"/>
          <w:szCs w:val="22"/>
        </w:rPr>
        <w:t>vydáva TS RP alebo AK UMR na pokyn predsedu RP/KR UMR</w:t>
      </w:r>
      <w:r w:rsidR="0CAD0A93" w:rsidRPr="00F654C0">
        <w:rPr>
          <w:sz w:val="22"/>
          <w:szCs w:val="22"/>
        </w:rPr>
        <w:t xml:space="preserve"> a </w:t>
      </w:r>
      <w:r w:rsidRPr="00F654C0">
        <w:rPr>
          <w:sz w:val="22"/>
          <w:szCs w:val="22"/>
        </w:rPr>
        <w:t>zverej</w:t>
      </w:r>
      <w:r w:rsidR="0CAD0A93" w:rsidRPr="00F654C0">
        <w:rPr>
          <w:sz w:val="22"/>
          <w:szCs w:val="22"/>
        </w:rPr>
        <w:t>ňuje</w:t>
      </w:r>
      <w:r w:rsidRPr="00F654C0">
        <w:rPr>
          <w:sz w:val="22"/>
          <w:szCs w:val="22"/>
        </w:rPr>
        <w:t xml:space="preserve"> na webovom sídle príslušného samosprávneho kraja alebo jadrového mesta UMR.</w:t>
      </w:r>
      <w:r w:rsidR="51717CD6" w:rsidRPr="00F654C0">
        <w:rPr>
          <w:sz w:val="22"/>
          <w:szCs w:val="22"/>
        </w:rPr>
        <w:t xml:space="preserve"> </w:t>
      </w:r>
    </w:p>
    <w:p w14:paraId="458BB737" w14:textId="77777777" w:rsidR="00EA3FE0" w:rsidRPr="00F654C0" w:rsidRDefault="00EA3FE0" w:rsidP="00EA3FE0">
      <w:pPr>
        <w:spacing w:after="0"/>
        <w:rPr>
          <w:sz w:val="22"/>
          <w:szCs w:val="22"/>
        </w:rPr>
      </w:pPr>
    </w:p>
    <w:p w14:paraId="2BB6300A" w14:textId="22B9AC22" w:rsidR="00B50736" w:rsidRPr="00F654C0" w:rsidRDefault="0CAD0A93" w:rsidP="00EA3FE0">
      <w:pPr>
        <w:spacing w:after="0"/>
        <w:rPr>
          <w:sz w:val="22"/>
          <w:szCs w:val="22"/>
        </w:rPr>
      </w:pPr>
      <w:r w:rsidRPr="00F654C0">
        <w:rPr>
          <w:sz w:val="22"/>
          <w:szCs w:val="22"/>
        </w:rPr>
        <w:t>S</w:t>
      </w:r>
      <w:r w:rsidR="51717CD6" w:rsidRPr="00F654C0">
        <w:rPr>
          <w:sz w:val="22"/>
          <w:szCs w:val="22"/>
        </w:rPr>
        <w:t xml:space="preserve">chválený harmonogram plánovaných zasadnutí RP/KR UMR </w:t>
      </w:r>
      <w:r w:rsidR="6AF94ED6" w:rsidRPr="00F654C0">
        <w:rPr>
          <w:sz w:val="22"/>
          <w:szCs w:val="22"/>
        </w:rPr>
        <w:t>má indikatívny charakter a zasadnutie RP/KR UMR bude zvolané v súlade so štatútom a rokovacím poriadkom RP/KR UMR.</w:t>
      </w:r>
    </w:p>
    <w:p w14:paraId="480D5B62" w14:textId="77777777" w:rsidR="00EA3FE0" w:rsidRPr="00F654C0" w:rsidRDefault="00EA3FE0" w:rsidP="00EA3FE0">
      <w:pPr>
        <w:spacing w:after="0"/>
        <w:rPr>
          <w:sz w:val="22"/>
          <w:szCs w:val="22"/>
        </w:rPr>
      </w:pPr>
    </w:p>
    <w:p w14:paraId="582B8FF4" w14:textId="38085609" w:rsidR="00714213" w:rsidRPr="00F654C0" w:rsidRDefault="7862E6B5" w:rsidP="00EA3FE0">
      <w:pPr>
        <w:spacing w:after="0"/>
        <w:rPr>
          <w:sz w:val="22"/>
          <w:szCs w:val="22"/>
        </w:rPr>
      </w:pPr>
      <w:r w:rsidRPr="00F654C0">
        <w:rPr>
          <w:sz w:val="22"/>
          <w:szCs w:val="22"/>
        </w:rPr>
        <w:t>RP/KR UMR môže schváliť harmonogram zasadnutí RP/KR UMR aj s najneskorším možným termínom predloženia formuláru PZ IÚI. RP/KR UMR môže tiež určiť opatrenia/špecifické ciele, pre ktoré majú byť predkladané PZ IÚI na konkrétnom zasadnutí RP/KR UMR.</w:t>
      </w:r>
    </w:p>
    <w:p w14:paraId="32D95CA7" w14:textId="77777777" w:rsidR="00EA3FE0" w:rsidRPr="00F654C0" w:rsidRDefault="00EA3FE0" w:rsidP="00EA3FE0">
      <w:pPr>
        <w:spacing w:after="0"/>
        <w:rPr>
          <w:sz w:val="22"/>
          <w:szCs w:val="22"/>
        </w:rPr>
      </w:pPr>
    </w:p>
    <w:p w14:paraId="326679BF" w14:textId="0B632631" w:rsidR="00F4498D" w:rsidRPr="00F654C0" w:rsidRDefault="00A32441" w:rsidP="00EA3FE0">
      <w:pPr>
        <w:spacing w:after="0"/>
        <w:rPr>
          <w:sz w:val="22"/>
          <w:szCs w:val="22"/>
        </w:rPr>
      </w:pPr>
      <w:r w:rsidRPr="00F654C0">
        <w:rPr>
          <w:sz w:val="22"/>
          <w:szCs w:val="22"/>
        </w:rPr>
        <w:t xml:space="preserve">Potenciálny žiadateľ vypracuje </w:t>
      </w:r>
      <w:r w:rsidR="003114E8" w:rsidRPr="00F654C0">
        <w:rPr>
          <w:sz w:val="22"/>
          <w:szCs w:val="22"/>
        </w:rPr>
        <w:t>formulár PZ IÚI, v ktorom je popísaný cieľ IÚI; návrh aktivít, ktoré tvoria IÚI,</w:t>
      </w:r>
      <w:r w:rsidR="00AE092F" w:rsidRPr="00F654C0">
        <w:rPr>
          <w:sz w:val="22"/>
          <w:szCs w:val="22"/>
        </w:rPr>
        <w:t xml:space="preserve"> ich priradenie k opatreniu P SK resp. špecifickému cieľu P SK (pre CP4)</w:t>
      </w:r>
      <w:r w:rsidR="003114E8" w:rsidRPr="00F654C0">
        <w:rPr>
          <w:sz w:val="22"/>
          <w:szCs w:val="22"/>
        </w:rPr>
        <w:t xml:space="preserve"> a indikatívneho rozpočtu pre realizáciu projektu IÚI; prínos pre územie, stav pripravenosti projektu IÚI</w:t>
      </w:r>
      <w:r w:rsidR="006F5322" w:rsidRPr="00F654C0">
        <w:rPr>
          <w:sz w:val="22"/>
          <w:szCs w:val="22"/>
        </w:rPr>
        <w:t xml:space="preserve"> (ak relevantné)</w:t>
      </w:r>
      <w:r w:rsidR="003114E8" w:rsidRPr="00F654C0">
        <w:rPr>
          <w:sz w:val="22"/>
          <w:szCs w:val="22"/>
        </w:rPr>
        <w:t>, a plánované hodnoty merateľných ukazovateľov</w:t>
      </w:r>
      <w:r w:rsidR="00EA3FE0" w:rsidRPr="00F654C0">
        <w:rPr>
          <w:rStyle w:val="Odkaznapoznmkupodiarou"/>
          <w:sz w:val="22"/>
          <w:szCs w:val="22"/>
        </w:rPr>
        <w:footnoteReference w:id="6"/>
      </w:r>
      <w:r w:rsidR="003114E8" w:rsidRPr="00F654C0">
        <w:rPr>
          <w:sz w:val="22"/>
          <w:szCs w:val="22"/>
        </w:rPr>
        <w:t xml:space="preserve">.  </w:t>
      </w:r>
    </w:p>
    <w:p w14:paraId="29891A32" w14:textId="4C5ADF58" w:rsidR="00F4498D" w:rsidRPr="00F654C0" w:rsidRDefault="00F4498D" w:rsidP="00EA3FE0">
      <w:pPr>
        <w:spacing w:after="0"/>
        <w:rPr>
          <w:sz w:val="22"/>
          <w:szCs w:val="22"/>
        </w:rPr>
      </w:pPr>
      <w:r w:rsidRPr="00F654C0">
        <w:rPr>
          <w:sz w:val="22"/>
          <w:szCs w:val="22"/>
        </w:rPr>
        <w:t>Pri vypracovaní formuláru PZ IÚI je nevyhnutné, aby aktivity boli v súlade s výzvou</w:t>
      </w:r>
      <w:r w:rsidRPr="00F654C0">
        <w:rPr>
          <w:rStyle w:val="Odkaznapoznmkupodiarou"/>
          <w:sz w:val="22"/>
          <w:szCs w:val="22"/>
        </w:rPr>
        <w:footnoteReference w:id="7"/>
      </w:r>
      <w:r w:rsidRPr="00F654C0">
        <w:rPr>
          <w:sz w:val="22"/>
          <w:szCs w:val="22"/>
        </w:rPr>
        <w:t xml:space="preserve"> alebo s podmienkami poskytnutia príspevku</w:t>
      </w:r>
      <w:r w:rsidRPr="00F654C0">
        <w:rPr>
          <w:rStyle w:val="Odkaznapoznmkupodiarou"/>
          <w:sz w:val="22"/>
          <w:szCs w:val="22"/>
        </w:rPr>
        <w:footnoteReference w:id="8"/>
      </w:r>
      <w:r w:rsidR="00901C5A" w:rsidRPr="00F654C0">
        <w:rPr>
          <w:sz w:val="22"/>
          <w:szCs w:val="22"/>
        </w:rPr>
        <w:t xml:space="preserve"> a Programom Slovensko</w:t>
      </w:r>
      <w:r w:rsidRPr="00F654C0">
        <w:rPr>
          <w:sz w:val="22"/>
          <w:szCs w:val="22"/>
        </w:rPr>
        <w:t>.</w:t>
      </w:r>
      <w:r w:rsidR="00621D5F" w:rsidRPr="00F654C0">
        <w:rPr>
          <w:sz w:val="22"/>
          <w:szCs w:val="22"/>
        </w:rPr>
        <w:t xml:space="preserve"> </w:t>
      </w:r>
      <w:r w:rsidRPr="00F654C0">
        <w:rPr>
          <w:sz w:val="22"/>
          <w:szCs w:val="22"/>
        </w:rPr>
        <w:t>Každej aktivite musí byť priradený rozpočet a merateľný ukazovateľ vrátane hodnoty.</w:t>
      </w:r>
    </w:p>
    <w:p w14:paraId="56E0666C" w14:textId="6BCE350F" w:rsidR="00F4498D" w:rsidRPr="00F654C0" w:rsidRDefault="00F4498D" w:rsidP="00EA3FE0">
      <w:pPr>
        <w:spacing w:after="0"/>
        <w:rPr>
          <w:sz w:val="22"/>
          <w:szCs w:val="22"/>
        </w:rPr>
      </w:pPr>
    </w:p>
    <w:p w14:paraId="60D67B08" w14:textId="6D74C788" w:rsidR="00F4498D" w:rsidRPr="00F654C0" w:rsidRDefault="00F4498D" w:rsidP="00EA3FE0">
      <w:pPr>
        <w:spacing w:after="0"/>
        <w:rPr>
          <w:sz w:val="22"/>
          <w:szCs w:val="22"/>
        </w:rPr>
      </w:pPr>
      <w:r w:rsidRPr="00F654C0">
        <w:rPr>
          <w:sz w:val="22"/>
          <w:szCs w:val="22"/>
        </w:rPr>
        <w:t>Príklad:</w:t>
      </w:r>
    </w:p>
    <w:p w14:paraId="2D8E54A7" w14:textId="37580CA4" w:rsidR="00F4498D" w:rsidRPr="00F654C0" w:rsidRDefault="00F4498D" w:rsidP="00EA3FE0">
      <w:pPr>
        <w:spacing w:after="0"/>
        <w:rPr>
          <w:sz w:val="22"/>
          <w:szCs w:val="22"/>
        </w:rPr>
      </w:pPr>
      <w:r w:rsidRPr="00F654C0">
        <w:rPr>
          <w:sz w:val="22"/>
          <w:szCs w:val="22"/>
        </w:rPr>
        <w:t xml:space="preserve">Schválený projektový zámer dňa 6.11.2023, uznesenie číslo 748/2023, s celkovým rozpočtom 2 500 000€ má 2 aktivity: </w:t>
      </w:r>
    </w:p>
    <w:p w14:paraId="621DE841" w14:textId="77777777" w:rsidR="006457F5" w:rsidRDefault="006457F5" w:rsidP="00EA3FE0">
      <w:pPr>
        <w:spacing w:after="0"/>
        <w:rPr>
          <w:b/>
          <w:sz w:val="22"/>
          <w:szCs w:val="22"/>
        </w:rPr>
      </w:pPr>
    </w:p>
    <w:p w14:paraId="09A5B0CA" w14:textId="295CA475" w:rsidR="00F4498D" w:rsidRPr="00F654C0" w:rsidRDefault="00F4498D" w:rsidP="00EA3FE0">
      <w:pPr>
        <w:spacing w:after="0"/>
        <w:rPr>
          <w:sz w:val="22"/>
          <w:szCs w:val="22"/>
        </w:rPr>
      </w:pPr>
      <w:r w:rsidRPr="00F654C0">
        <w:rPr>
          <w:b/>
          <w:sz w:val="22"/>
          <w:szCs w:val="22"/>
        </w:rPr>
        <w:lastRenderedPageBreak/>
        <w:t>Prvá aktivita</w:t>
      </w:r>
    </w:p>
    <w:p w14:paraId="0C448C73" w14:textId="3ABB1A3A" w:rsidR="00F4498D" w:rsidRPr="00F654C0" w:rsidRDefault="00F4498D" w:rsidP="00F4498D">
      <w:pPr>
        <w:pStyle w:val="Odsekzoznamu"/>
        <w:numPr>
          <w:ilvl w:val="0"/>
          <w:numId w:val="35"/>
        </w:numPr>
        <w:spacing w:after="0"/>
        <w:rPr>
          <w:sz w:val="22"/>
          <w:szCs w:val="22"/>
        </w:rPr>
      </w:pPr>
      <w:r w:rsidRPr="00F654C0">
        <w:rPr>
          <w:sz w:val="22"/>
          <w:szCs w:val="22"/>
        </w:rPr>
        <w:t>z opatrenia 2.7.4 s názvom podpora revitalizácie a tvorby sídelnej zelene -rekonštrukcia parku</w:t>
      </w:r>
      <w:r w:rsidR="00901C5A" w:rsidRPr="00F654C0">
        <w:rPr>
          <w:sz w:val="22"/>
          <w:szCs w:val="22"/>
        </w:rPr>
        <w:t xml:space="preserve"> Dlhá lúka</w:t>
      </w:r>
      <w:r w:rsidRPr="00F654C0">
        <w:rPr>
          <w:sz w:val="22"/>
          <w:szCs w:val="22"/>
        </w:rPr>
        <w:t xml:space="preserve">, </w:t>
      </w:r>
    </w:p>
    <w:p w14:paraId="24E1929F" w14:textId="77777777" w:rsidR="00F4498D" w:rsidRPr="00F654C0" w:rsidRDefault="00F4498D" w:rsidP="00F4498D">
      <w:pPr>
        <w:pStyle w:val="Odsekzoznamu"/>
        <w:numPr>
          <w:ilvl w:val="0"/>
          <w:numId w:val="35"/>
        </w:numPr>
        <w:spacing w:after="0"/>
        <w:rPr>
          <w:sz w:val="22"/>
          <w:szCs w:val="22"/>
        </w:rPr>
      </w:pPr>
      <w:r w:rsidRPr="00F654C0">
        <w:rPr>
          <w:sz w:val="22"/>
          <w:szCs w:val="22"/>
        </w:rPr>
        <w:t xml:space="preserve">rozpočet 500 000€ </w:t>
      </w:r>
    </w:p>
    <w:p w14:paraId="35B4A924" w14:textId="77777777" w:rsidR="00F4498D" w:rsidRPr="00F654C0" w:rsidRDefault="00F4498D" w:rsidP="00F4498D">
      <w:pPr>
        <w:pStyle w:val="Odsekzoznamu"/>
        <w:numPr>
          <w:ilvl w:val="0"/>
          <w:numId w:val="35"/>
        </w:numPr>
        <w:spacing w:after="0"/>
        <w:rPr>
          <w:sz w:val="22"/>
          <w:szCs w:val="22"/>
        </w:rPr>
      </w:pPr>
      <w:r w:rsidRPr="00F654C0">
        <w:rPr>
          <w:sz w:val="22"/>
          <w:szCs w:val="22"/>
        </w:rPr>
        <w:t xml:space="preserve">doba realizácie 12 mesiacov, </w:t>
      </w:r>
    </w:p>
    <w:p w14:paraId="79B2AC8E" w14:textId="6E4D133C" w:rsidR="00F4498D" w:rsidRPr="00F654C0" w:rsidRDefault="00F4498D" w:rsidP="00F4498D">
      <w:pPr>
        <w:pStyle w:val="Odsekzoznamu"/>
        <w:numPr>
          <w:ilvl w:val="0"/>
          <w:numId w:val="35"/>
        </w:numPr>
        <w:spacing w:after="0"/>
        <w:rPr>
          <w:sz w:val="22"/>
          <w:szCs w:val="22"/>
        </w:rPr>
      </w:pPr>
      <w:r w:rsidRPr="00F654C0">
        <w:rPr>
          <w:sz w:val="22"/>
          <w:szCs w:val="22"/>
        </w:rPr>
        <w:t>kód MU: PO058 s cieľovou hodnotou 0,5</w:t>
      </w:r>
      <w:r w:rsidR="00621D5F" w:rsidRPr="00F654C0">
        <w:rPr>
          <w:sz w:val="22"/>
          <w:szCs w:val="22"/>
        </w:rPr>
        <w:t xml:space="preserve"> ha</w:t>
      </w:r>
    </w:p>
    <w:p w14:paraId="739FB8C9" w14:textId="77777777" w:rsidR="00F4498D" w:rsidRPr="00F654C0" w:rsidRDefault="00F4498D" w:rsidP="00EA3FE0">
      <w:pPr>
        <w:spacing w:after="0"/>
        <w:rPr>
          <w:b/>
          <w:sz w:val="22"/>
          <w:szCs w:val="22"/>
        </w:rPr>
      </w:pPr>
      <w:r w:rsidRPr="00F654C0">
        <w:rPr>
          <w:b/>
          <w:sz w:val="22"/>
          <w:szCs w:val="22"/>
        </w:rPr>
        <w:t>Druhá aktivita</w:t>
      </w:r>
    </w:p>
    <w:p w14:paraId="72B86161" w14:textId="77777777" w:rsidR="00621D5F" w:rsidRPr="00F654C0" w:rsidRDefault="00F4498D" w:rsidP="00621D5F">
      <w:pPr>
        <w:pStyle w:val="Odsekzoznamu"/>
        <w:numPr>
          <w:ilvl w:val="0"/>
          <w:numId w:val="36"/>
        </w:numPr>
        <w:spacing w:after="0"/>
        <w:rPr>
          <w:sz w:val="22"/>
          <w:szCs w:val="22"/>
        </w:rPr>
      </w:pPr>
      <w:r w:rsidRPr="00F654C0">
        <w:rPr>
          <w:sz w:val="22"/>
          <w:szCs w:val="22"/>
        </w:rPr>
        <w:t xml:space="preserve">z opatrenia 3.2.4 s názvom modernizácia miestnych komunikácií </w:t>
      </w:r>
      <w:r w:rsidR="00621D5F" w:rsidRPr="00F654C0">
        <w:rPr>
          <w:sz w:val="22"/>
          <w:szCs w:val="22"/>
        </w:rPr>
        <w:t>–</w:t>
      </w:r>
      <w:r w:rsidRPr="00F654C0">
        <w:rPr>
          <w:sz w:val="22"/>
          <w:szCs w:val="22"/>
        </w:rPr>
        <w:t xml:space="preserve"> </w:t>
      </w:r>
      <w:r w:rsidR="00621D5F" w:rsidRPr="00F654C0">
        <w:rPr>
          <w:sz w:val="22"/>
          <w:szCs w:val="22"/>
        </w:rPr>
        <w:t>Dlhá lúka</w:t>
      </w:r>
    </w:p>
    <w:p w14:paraId="1167AA38" w14:textId="77777777" w:rsidR="00621D5F" w:rsidRPr="00F654C0" w:rsidRDefault="00F4498D" w:rsidP="00621D5F">
      <w:pPr>
        <w:pStyle w:val="Odsekzoznamu"/>
        <w:numPr>
          <w:ilvl w:val="0"/>
          <w:numId w:val="36"/>
        </w:numPr>
        <w:spacing w:after="0"/>
        <w:rPr>
          <w:sz w:val="22"/>
          <w:szCs w:val="22"/>
        </w:rPr>
      </w:pPr>
      <w:r w:rsidRPr="00F654C0">
        <w:rPr>
          <w:sz w:val="22"/>
          <w:szCs w:val="22"/>
        </w:rPr>
        <w:t xml:space="preserve">rozpočet aktivity 2 000 000€, </w:t>
      </w:r>
    </w:p>
    <w:p w14:paraId="3142B7D4" w14:textId="77777777" w:rsidR="00621D5F" w:rsidRPr="00F654C0" w:rsidRDefault="00F4498D" w:rsidP="00621D5F">
      <w:pPr>
        <w:pStyle w:val="Odsekzoznamu"/>
        <w:numPr>
          <w:ilvl w:val="0"/>
          <w:numId w:val="36"/>
        </w:numPr>
        <w:spacing w:after="0"/>
        <w:rPr>
          <w:sz w:val="22"/>
          <w:szCs w:val="22"/>
        </w:rPr>
      </w:pPr>
      <w:r w:rsidRPr="00F654C0">
        <w:rPr>
          <w:sz w:val="22"/>
          <w:szCs w:val="22"/>
        </w:rPr>
        <w:t>doba realizácie 24 mesiacov</w:t>
      </w:r>
    </w:p>
    <w:p w14:paraId="3417995A" w14:textId="3699306D" w:rsidR="00F4498D" w:rsidRPr="00F654C0" w:rsidRDefault="00621D5F" w:rsidP="00621D5F">
      <w:pPr>
        <w:pStyle w:val="Odsekzoznamu"/>
        <w:numPr>
          <w:ilvl w:val="0"/>
          <w:numId w:val="36"/>
        </w:numPr>
        <w:spacing w:after="0"/>
        <w:rPr>
          <w:sz w:val="22"/>
          <w:szCs w:val="22"/>
        </w:rPr>
      </w:pPr>
      <w:r w:rsidRPr="00F654C0">
        <w:rPr>
          <w:sz w:val="22"/>
          <w:szCs w:val="22"/>
        </w:rPr>
        <w:t>kód MU: PO141 a cieľovou hodnotou 0,75 km</w:t>
      </w:r>
    </w:p>
    <w:p w14:paraId="370A1FE3" w14:textId="77777777" w:rsidR="00F4498D" w:rsidRPr="00F654C0" w:rsidRDefault="00F4498D" w:rsidP="00EA3FE0">
      <w:pPr>
        <w:spacing w:after="0"/>
        <w:rPr>
          <w:sz w:val="22"/>
          <w:szCs w:val="22"/>
        </w:rPr>
      </w:pPr>
    </w:p>
    <w:p w14:paraId="740F8C82" w14:textId="34AB8051" w:rsidR="00BC7673" w:rsidRPr="00F654C0" w:rsidRDefault="003114E8" w:rsidP="00EA3FE0">
      <w:pPr>
        <w:spacing w:after="0"/>
        <w:rPr>
          <w:sz w:val="22"/>
          <w:szCs w:val="22"/>
        </w:rPr>
      </w:pPr>
      <w:r w:rsidRPr="00F654C0">
        <w:rPr>
          <w:sz w:val="22"/>
          <w:szCs w:val="22"/>
        </w:rPr>
        <w:t>PZ IÚI musí byť v súlade s</w:t>
      </w:r>
      <w:r w:rsidR="00B80293" w:rsidRPr="00F654C0">
        <w:rPr>
          <w:sz w:val="22"/>
          <w:szCs w:val="22"/>
        </w:rPr>
        <w:t> </w:t>
      </w:r>
      <w:r w:rsidRPr="00F654C0">
        <w:rPr>
          <w:sz w:val="22"/>
          <w:szCs w:val="22"/>
        </w:rPr>
        <w:t>prílohou</w:t>
      </w:r>
      <w:r w:rsidR="00B80293" w:rsidRPr="00F654C0">
        <w:rPr>
          <w:sz w:val="22"/>
          <w:szCs w:val="22"/>
        </w:rPr>
        <w:t xml:space="preserve"> č.</w:t>
      </w:r>
      <w:r w:rsidR="00FB0F39" w:rsidRPr="00F654C0">
        <w:rPr>
          <w:sz w:val="22"/>
          <w:szCs w:val="22"/>
        </w:rPr>
        <w:t xml:space="preserve"> </w:t>
      </w:r>
      <w:r w:rsidR="00A32441" w:rsidRPr="00F654C0">
        <w:rPr>
          <w:sz w:val="22"/>
          <w:szCs w:val="22"/>
        </w:rPr>
        <w:t>4</w:t>
      </w:r>
      <w:r w:rsidRPr="00F654C0">
        <w:rPr>
          <w:sz w:val="22"/>
          <w:szCs w:val="22"/>
        </w:rPr>
        <w:t xml:space="preserve"> tohto metodického usmernenia</w:t>
      </w:r>
      <w:r w:rsidR="0004712D" w:rsidRPr="00F654C0">
        <w:rPr>
          <w:sz w:val="22"/>
          <w:szCs w:val="22"/>
        </w:rPr>
        <w:t xml:space="preserve"> v minimálnom roz</w:t>
      </w:r>
      <w:r w:rsidR="00880759" w:rsidRPr="00F654C0">
        <w:rPr>
          <w:sz w:val="22"/>
          <w:szCs w:val="22"/>
        </w:rPr>
        <w:t>s</w:t>
      </w:r>
      <w:r w:rsidR="0004712D" w:rsidRPr="00F654C0">
        <w:rPr>
          <w:sz w:val="22"/>
          <w:szCs w:val="22"/>
        </w:rPr>
        <w:t xml:space="preserve">ahu požadovaných informácií </w:t>
      </w:r>
      <w:r w:rsidR="0004712D" w:rsidRPr="00F654C0">
        <w:rPr>
          <w:b/>
          <w:sz w:val="22"/>
          <w:szCs w:val="22"/>
        </w:rPr>
        <w:t xml:space="preserve">s dôrazom na popis </w:t>
      </w:r>
      <w:r w:rsidR="00880759" w:rsidRPr="00F654C0">
        <w:rPr>
          <w:b/>
          <w:sz w:val="22"/>
          <w:szCs w:val="22"/>
        </w:rPr>
        <w:t xml:space="preserve">preukazujúci súlad daného </w:t>
      </w:r>
      <w:r w:rsidR="0004712D" w:rsidRPr="00F654C0">
        <w:rPr>
          <w:b/>
          <w:sz w:val="22"/>
          <w:szCs w:val="22"/>
        </w:rPr>
        <w:t>PZ IÚI s IÚS a</w:t>
      </w:r>
      <w:r w:rsidR="00880759" w:rsidRPr="00F654C0">
        <w:rPr>
          <w:b/>
          <w:sz w:val="22"/>
          <w:szCs w:val="22"/>
        </w:rPr>
        <w:t> popis príspevku PZ IÚI</w:t>
      </w:r>
      <w:r w:rsidR="00993D45" w:rsidRPr="00F654C0">
        <w:rPr>
          <w:b/>
          <w:sz w:val="22"/>
          <w:szCs w:val="22"/>
        </w:rPr>
        <w:t xml:space="preserve"> k integrovanému riešeniu a</w:t>
      </w:r>
      <w:r w:rsidR="0004712D" w:rsidRPr="00F654C0">
        <w:rPr>
          <w:b/>
          <w:sz w:val="22"/>
          <w:szCs w:val="22"/>
        </w:rPr>
        <w:t xml:space="preserve"> k </w:t>
      </w:r>
      <w:r w:rsidR="00880759" w:rsidRPr="00F654C0">
        <w:rPr>
          <w:b/>
          <w:sz w:val="22"/>
          <w:szCs w:val="22"/>
        </w:rPr>
        <w:t>napĺňaniu</w:t>
      </w:r>
      <w:r w:rsidR="0004712D" w:rsidRPr="00F654C0">
        <w:rPr>
          <w:b/>
          <w:sz w:val="22"/>
          <w:szCs w:val="22"/>
        </w:rPr>
        <w:t xml:space="preserve"> cieľov IÚS</w:t>
      </w:r>
      <w:r w:rsidR="00EA3FE0" w:rsidRPr="00F654C0">
        <w:rPr>
          <w:b/>
          <w:sz w:val="22"/>
          <w:szCs w:val="22"/>
        </w:rPr>
        <w:t>.</w:t>
      </w:r>
    </w:p>
    <w:p w14:paraId="4887DE49" w14:textId="77777777" w:rsidR="00EA3FE0" w:rsidRPr="00F654C0" w:rsidRDefault="00EA3FE0" w:rsidP="00EA3FE0">
      <w:pPr>
        <w:spacing w:after="0"/>
        <w:rPr>
          <w:sz w:val="22"/>
          <w:szCs w:val="22"/>
        </w:rPr>
      </w:pPr>
    </w:p>
    <w:p w14:paraId="5A3CFEB5" w14:textId="08041B28" w:rsidR="2A6DEE13" w:rsidRPr="00F654C0" w:rsidRDefault="714B1148" w:rsidP="00EA3FE0">
      <w:pPr>
        <w:spacing w:after="0"/>
        <w:rPr>
          <w:sz w:val="22"/>
          <w:szCs w:val="22"/>
        </w:rPr>
      </w:pPr>
      <w:r w:rsidRPr="00F654C0">
        <w:rPr>
          <w:sz w:val="22"/>
          <w:szCs w:val="22"/>
        </w:rPr>
        <w:t>RP/KR UMR môže svojim rozhodnutím schváliť formulár PZ IÚI, ktorý bude obsahovať informácie nad ráme</w:t>
      </w:r>
      <w:r w:rsidR="00046E92" w:rsidRPr="00F654C0">
        <w:rPr>
          <w:sz w:val="22"/>
          <w:szCs w:val="22"/>
        </w:rPr>
        <w:t>c</w:t>
      </w:r>
      <w:r w:rsidRPr="00F654C0">
        <w:rPr>
          <w:sz w:val="22"/>
          <w:szCs w:val="22"/>
        </w:rPr>
        <w:t xml:space="preserve"> prílohy č. 4.</w:t>
      </w:r>
    </w:p>
    <w:p w14:paraId="752DD11E" w14:textId="77777777" w:rsidR="00621D5F" w:rsidRPr="00F654C0" w:rsidRDefault="00621D5F" w:rsidP="00EA3FE0">
      <w:pPr>
        <w:spacing w:after="0"/>
        <w:rPr>
          <w:sz w:val="22"/>
          <w:szCs w:val="22"/>
        </w:rPr>
      </w:pPr>
    </w:p>
    <w:p w14:paraId="64BE70B8" w14:textId="209270AD" w:rsidR="00EA3FE0" w:rsidRPr="00F654C0" w:rsidRDefault="03B7D9F5">
      <w:pPr>
        <w:spacing w:after="0"/>
        <w:rPr>
          <w:sz w:val="22"/>
          <w:szCs w:val="22"/>
        </w:rPr>
      </w:pPr>
      <w:r w:rsidRPr="00F654C0">
        <w:rPr>
          <w:sz w:val="22"/>
          <w:szCs w:val="22"/>
        </w:rPr>
        <w:t>Pre ďalšie konanie zo strany TS RP/AK UMR (VÚC resp. jadrové mesto) musí byť v</w:t>
      </w:r>
      <w:r w:rsidR="6BB2AD5C" w:rsidRPr="00F654C0">
        <w:rPr>
          <w:sz w:val="22"/>
          <w:szCs w:val="22"/>
        </w:rPr>
        <w:t>ypracovan</w:t>
      </w:r>
      <w:r w:rsidRPr="00F654C0">
        <w:rPr>
          <w:sz w:val="22"/>
          <w:szCs w:val="22"/>
        </w:rPr>
        <w:t>ý</w:t>
      </w:r>
      <w:r w:rsidR="6BB2AD5C" w:rsidRPr="00F654C0">
        <w:rPr>
          <w:sz w:val="22"/>
          <w:szCs w:val="22"/>
        </w:rPr>
        <w:t xml:space="preserve"> a žiadateľom podpísan</w:t>
      </w:r>
      <w:r w:rsidRPr="00F654C0">
        <w:rPr>
          <w:sz w:val="22"/>
          <w:szCs w:val="22"/>
        </w:rPr>
        <w:t>ý</w:t>
      </w:r>
      <w:r w:rsidR="6BB2AD5C" w:rsidRPr="00F654C0">
        <w:rPr>
          <w:sz w:val="22"/>
          <w:szCs w:val="22"/>
        </w:rPr>
        <w:t xml:space="preserve"> formulár PZ IÚI</w:t>
      </w:r>
      <w:r w:rsidR="629FFF1C" w:rsidRPr="00F654C0">
        <w:rPr>
          <w:sz w:val="22"/>
          <w:szCs w:val="22"/>
        </w:rPr>
        <w:t xml:space="preserve"> </w:t>
      </w:r>
      <w:r w:rsidRPr="00F654C0">
        <w:rPr>
          <w:sz w:val="22"/>
          <w:szCs w:val="22"/>
        </w:rPr>
        <w:t>doručený TS RP/AK UMR v súlade so zákonom 305/2013 Z. z. o elektronickej podobe výkonu pôsobnosti orgánov verejnej moci a o zmene a doplnení niektorých zákonov (zákon o e-Governmente) v úplnom znení alebo v listinnej podobe do podateľne VÚC alebo jadrového mesta</w:t>
      </w:r>
      <w:r w:rsidR="51D22925" w:rsidRPr="00F654C0">
        <w:rPr>
          <w:sz w:val="22"/>
          <w:szCs w:val="22"/>
        </w:rPr>
        <w:t>,</w:t>
      </w:r>
      <w:r w:rsidR="21D4F286" w:rsidRPr="00F654C0">
        <w:rPr>
          <w:sz w:val="22"/>
          <w:szCs w:val="22"/>
        </w:rPr>
        <w:t xml:space="preserve"> </w:t>
      </w:r>
      <w:r w:rsidR="51D22925" w:rsidRPr="00F654C0">
        <w:rPr>
          <w:sz w:val="22"/>
          <w:szCs w:val="22"/>
        </w:rPr>
        <w:t>resp. jadrových miest podľa príslušnosti PZ IÚI k</w:t>
      </w:r>
      <w:r w:rsidR="7168590F" w:rsidRPr="00F654C0">
        <w:rPr>
          <w:sz w:val="22"/>
          <w:szCs w:val="22"/>
        </w:rPr>
        <w:t xml:space="preserve"> územiu</w:t>
      </w:r>
      <w:r w:rsidR="51D22925" w:rsidRPr="00F654C0">
        <w:rPr>
          <w:sz w:val="22"/>
          <w:szCs w:val="22"/>
        </w:rPr>
        <w:t xml:space="preserve"> jadrové</w:t>
      </w:r>
      <w:r w:rsidR="4D508105" w:rsidRPr="00F654C0">
        <w:rPr>
          <w:sz w:val="22"/>
          <w:szCs w:val="22"/>
        </w:rPr>
        <w:t>ho</w:t>
      </w:r>
      <w:r w:rsidR="51D22925" w:rsidRPr="00F654C0">
        <w:rPr>
          <w:sz w:val="22"/>
          <w:szCs w:val="22"/>
        </w:rPr>
        <w:t xml:space="preserve"> mest</w:t>
      </w:r>
      <w:r w:rsidR="5E3769F2" w:rsidRPr="00F654C0">
        <w:rPr>
          <w:sz w:val="22"/>
          <w:szCs w:val="22"/>
        </w:rPr>
        <w:t>a</w:t>
      </w:r>
      <w:r w:rsidR="51D22925" w:rsidRPr="00F654C0">
        <w:rPr>
          <w:sz w:val="22"/>
          <w:szCs w:val="22"/>
        </w:rPr>
        <w:t xml:space="preserve"> (v prípade viacerých jadrových mieste v rámci jedného UMR)</w:t>
      </w:r>
      <w:r w:rsidR="00EA3FE0" w:rsidRPr="00F654C0">
        <w:rPr>
          <w:sz w:val="22"/>
          <w:szCs w:val="22"/>
        </w:rPr>
        <w:t xml:space="preserve"> </w:t>
      </w:r>
      <w:r w:rsidR="6BB2AD5C" w:rsidRPr="00F654C0">
        <w:rPr>
          <w:b/>
          <w:bCs/>
          <w:sz w:val="22"/>
          <w:szCs w:val="22"/>
        </w:rPr>
        <w:t>45 pracovných dní</w:t>
      </w:r>
      <w:r w:rsidR="6BB2AD5C" w:rsidRPr="00F654C0">
        <w:rPr>
          <w:sz w:val="22"/>
          <w:szCs w:val="22"/>
        </w:rPr>
        <w:t xml:space="preserve"> pred </w:t>
      </w:r>
      <w:r w:rsidR="6085DBE1" w:rsidRPr="00F654C0">
        <w:rPr>
          <w:sz w:val="22"/>
          <w:szCs w:val="22"/>
        </w:rPr>
        <w:t>zasadnutím</w:t>
      </w:r>
      <w:r w:rsidR="158E25CC" w:rsidRPr="00F654C0">
        <w:rPr>
          <w:sz w:val="22"/>
          <w:szCs w:val="22"/>
        </w:rPr>
        <w:t xml:space="preserve"> RP/KR UMR</w:t>
      </w:r>
      <w:r w:rsidR="6BB2AD5C" w:rsidRPr="00F654C0">
        <w:rPr>
          <w:sz w:val="22"/>
          <w:szCs w:val="22"/>
        </w:rPr>
        <w:t>.</w:t>
      </w:r>
      <w:r w:rsidR="2C5964D2" w:rsidRPr="00F654C0">
        <w:rPr>
          <w:sz w:val="22"/>
          <w:szCs w:val="22"/>
        </w:rPr>
        <w:t xml:space="preserve"> </w:t>
      </w:r>
    </w:p>
    <w:p w14:paraId="49E8EDF5" w14:textId="77777777" w:rsidR="00EA3FE0" w:rsidRPr="00F654C0" w:rsidRDefault="00EA3FE0" w:rsidP="00EA3FE0">
      <w:pPr>
        <w:spacing w:after="0"/>
        <w:rPr>
          <w:sz w:val="22"/>
          <w:szCs w:val="22"/>
        </w:rPr>
      </w:pPr>
    </w:p>
    <w:p w14:paraId="26AC7C26" w14:textId="74A22547" w:rsidR="00A32441" w:rsidRPr="00F654C0" w:rsidRDefault="79400EDB" w:rsidP="00EA3FE0">
      <w:pPr>
        <w:spacing w:after="0"/>
        <w:rPr>
          <w:sz w:val="22"/>
          <w:szCs w:val="22"/>
        </w:rPr>
      </w:pPr>
      <w:r w:rsidRPr="00F654C0">
        <w:rPr>
          <w:sz w:val="22"/>
          <w:szCs w:val="22"/>
        </w:rPr>
        <w:t>Lehotu na predkladanie vypracovaných PZ IÚI je možné upraviť uznesením RP/KR UMR.</w:t>
      </w:r>
    </w:p>
    <w:p w14:paraId="5BFE50E6" w14:textId="77777777" w:rsidR="00EA3FE0" w:rsidRPr="00F654C0" w:rsidRDefault="00EA3FE0" w:rsidP="00EA3FE0">
      <w:pPr>
        <w:spacing w:after="0"/>
        <w:rPr>
          <w:sz w:val="22"/>
          <w:szCs w:val="22"/>
        </w:rPr>
      </w:pPr>
    </w:p>
    <w:p w14:paraId="42237D6B" w14:textId="011D4C21" w:rsidR="00A32441" w:rsidRPr="00F654C0" w:rsidRDefault="00A32441" w:rsidP="00EA3FE0">
      <w:pPr>
        <w:spacing w:after="0"/>
        <w:rPr>
          <w:b/>
          <w:sz w:val="22"/>
          <w:szCs w:val="22"/>
        </w:rPr>
      </w:pPr>
      <w:r w:rsidRPr="00F654C0">
        <w:rPr>
          <w:b/>
          <w:sz w:val="22"/>
          <w:szCs w:val="22"/>
        </w:rPr>
        <w:t>Predložený formulár PZ IÚI musí byť vyplnený úplne, správne a obsahovať všetky požadované náležitosti.</w:t>
      </w:r>
    </w:p>
    <w:p w14:paraId="5D203D68" w14:textId="77777777" w:rsidR="00EA3FE0" w:rsidRPr="00F654C0" w:rsidRDefault="00EA3FE0" w:rsidP="00EA3FE0">
      <w:pPr>
        <w:spacing w:after="0"/>
        <w:rPr>
          <w:sz w:val="22"/>
          <w:szCs w:val="22"/>
        </w:rPr>
      </w:pPr>
    </w:p>
    <w:p w14:paraId="668F53E0" w14:textId="3F9934D4" w:rsidR="00A32441" w:rsidRPr="00F654C0" w:rsidRDefault="03B7D9F5" w:rsidP="00EA3FE0">
      <w:pPr>
        <w:spacing w:after="0"/>
        <w:rPr>
          <w:sz w:val="22"/>
          <w:szCs w:val="22"/>
        </w:rPr>
      </w:pPr>
      <w:r w:rsidRPr="00F654C0">
        <w:rPr>
          <w:sz w:val="22"/>
          <w:szCs w:val="22"/>
        </w:rPr>
        <w:t>Predložený formulár PZ IÚI musí byť riadne zaregistrovaný v súlade s registratúrnym poriadkom VÚC</w:t>
      </w:r>
      <w:r w:rsidR="7C478BB9" w:rsidRPr="00F654C0">
        <w:rPr>
          <w:sz w:val="22"/>
          <w:szCs w:val="22"/>
        </w:rPr>
        <w:t>/</w:t>
      </w:r>
      <w:r w:rsidRPr="00F654C0">
        <w:rPr>
          <w:sz w:val="22"/>
          <w:szCs w:val="22"/>
        </w:rPr>
        <w:t>jadrového mesta</w:t>
      </w:r>
      <w:r w:rsidR="7C478BB9" w:rsidRPr="00F654C0">
        <w:rPr>
          <w:sz w:val="22"/>
          <w:szCs w:val="22"/>
        </w:rPr>
        <w:t>, resp. jadrových miest podľa príslušnosti PZ IÚI k jadrovému mestu (v prípade viacerých jadrových mieste v rámci jedného UMR)</w:t>
      </w:r>
      <w:r w:rsidR="00EA3FE0" w:rsidRPr="00F654C0">
        <w:rPr>
          <w:sz w:val="22"/>
          <w:szCs w:val="22"/>
        </w:rPr>
        <w:t>.</w:t>
      </w:r>
    </w:p>
    <w:p w14:paraId="09925012" w14:textId="77777777" w:rsidR="00EA3FE0" w:rsidRPr="00F654C0" w:rsidRDefault="00EA3FE0" w:rsidP="00EA3FE0">
      <w:pPr>
        <w:spacing w:after="0"/>
        <w:rPr>
          <w:sz w:val="22"/>
          <w:szCs w:val="22"/>
        </w:rPr>
      </w:pPr>
    </w:p>
    <w:p w14:paraId="6E6D0580" w14:textId="2607A1FF" w:rsidR="00323A51" w:rsidRPr="00F654C0" w:rsidRDefault="00323A51" w:rsidP="00EA3FE0">
      <w:pPr>
        <w:spacing w:after="0"/>
        <w:rPr>
          <w:sz w:val="22"/>
          <w:szCs w:val="22"/>
        </w:rPr>
      </w:pPr>
      <w:r w:rsidRPr="00F654C0">
        <w:rPr>
          <w:sz w:val="22"/>
          <w:szCs w:val="22"/>
        </w:rPr>
        <w:t xml:space="preserve">V prípade pochybností alebo nejasností je </w:t>
      </w:r>
      <w:r w:rsidR="03B7D9F5" w:rsidRPr="00F654C0">
        <w:rPr>
          <w:sz w:val="22"/>
          <w:szCs w:val="22"/>
        </w:rPr>
        <w:t>TS RP/AK UMR oprávnený požiadať žiadateľa</w:t>
      </w:r>
      <w:r w:rsidRPr="00F654C0">
        <w:rPr>
          <w:sz w:val="22"/>
          <w:szCs w:val="22"/>
        </w:rPr>
        <w:t>:</w:t>
      </w:r>
    </w:p>
    <w:p w14:paraId="63303C02" w14:textId="0DDE738E" w:rsidR="00323A51" w:rsidRPr="00F654C0" w:rsidRDefault="03B7D9F5" w:rsidP="009C7B7A">
      <w:pPr>
        <w:pStyle w:val="Odsekzoznamu"/>
        <w:numPr>
          <w:ilvl w:val="0"/>
          <w:numId w:val="39"/>
        </w:numPr>
        <w:spacing w:after="0"/>
        <w:rPr>
          <w:sz w:val="22"/>
          <w:szCs w:val="22"/>
        </w:rPr>
      </w:pPr>
      <w:r w:rsidRPr="00F654C0">
        <w:rPr>
          <w:sz w:val="22"/>
          <w:szCs w:val="22"/>
        </w:rPr>
        <w:t>o doplnenie predloženého formuláru PZ IÚI</w:t>
      </w:r>
      <w:r w:rsidR="00323A51" w:rsidRPr="00F654C0">
        <w:rPr>
          <w:sz w:val="22"/>
          <w:szCs w:val="22"/>
        </w:rPr>
        <w:t>,</w:t>
      </w:r>
    </w:p>
    <w:p w14:paraId="033E1AAC" w14:textId="4741AB72" w:rsidR="00323A51" w:rsidRPr="00F654C0" w:rsidRDefault="03B7D9F5" w:rsidP="009C7B7A">
      <w:pPr>
        <w:pStyle w:val="Odsekzoznamu"/>
        <w:numPr>
          <w:ilvl w:val="0"/>
          <w:numId w:val="39"/>
        </w:numPr>
        <w:spacing w:after="0"/>
        <w:rPr>
          <w:sz w:val="22"/>
          <w:szCs w:val="22"/>
        </w:rPr>
      </w:pPr>
      <w:r w:rsidRPr="00F654C0">
        <w:rPr>
          <w:sz w:val="22"/>
          <w:szCs w:val="22"/>
        </w:rPr>
        <w:t>takýto formulár PZ IÚI vrátiť na dopracovanie</w:t>
      </w:r>
      <w:r w:rsidR="00D8792D">
        <w:rPr>
          <w:sz w:val="22"/>
          <w:szCs w:val="22"/>
        </w:rPr>
        <w:t>,</w:t>
      </w:r>
      <w:r w:rsidR="00323A51" w:rsidRPr="00F654C0">
        <w:rPr>
          <w:sz w:val="22"/>
          <w:szCs w:val="22"/>
        </w:rPr>
        <w:t xml:space="preserve"> </w:t>
      </w:r>
    </w:p>
    <w:p w14:paraId="396EF566" w14:textId="5876E8D3" w:rsidR="00A32441" w:rsidRPr="00F654C0" w:rsidRDefault="00A84D20">
      <w:pPr>
        <w:spacing w:after="0"/>
        <w:rPr>
          <w:sz w:val="22"/>
          <w:szCs w:val="22"/>
        </w:rPr>
      </w:pPr>
      <w:r w:rsidRPr="00F654C0">
        <w:rPr>
          <w:sz w:val="22"/>
          <w:szCs w:val="22"/>
        </w:rPr>
        <w:t xml:space="preserve">a </w:t>
      </w:r>
      <w:r w:rsidR="03B7D9F5" w:rsidRPr="00F654C0">
        <w:rPr>
          <w:sz w:val="22"/>
          <w:szCs w:val="22"/>
        </w:rPr>
        <w:t>do doby doplnenia</w:t>
      </w:r>
      <w:r w:rsidRPr="00F654C0">
        <w:rPr>
          <w:sz w:val="22"/>
          <w:szCs w:val="22"/>
        </w:rPr>
        <w:t>,</w:t>
      </w:r>
      <w:r w:rsidR="03B7D9F5" w:rsidRPr="00F654C0">
        <w:rPr>
          <w:sz w:val="22"/>
          <w:szCs w:val="22"/>
        </w:rPr>
        <w:t xml:space="preserve"> re</w:t>
      </w:r>
      <w:r w:rsidR="0D89EE0D" w:rsidRPr="00F654C0">
        <w:rPr>
          <w:sz w:val="22"/>
          <w:szCs w:val="22"/>
        </w:rPr>
        <w:t>sp. dopracovania o ňom nekonať.</w:t>
      </w:r>
    </w:p>
    <w:p w14:paraId="1801B7E0" w14:textId="77777777" w:rsidR="00EA3FE0" w:rsidRPr="00F654C0" w:rsidRDefault="00EA3FE0" w:rsidP="00EA3FE0">
      <w:pPr>
        <w:spacing w:after="0"/>
        <w:rPr>
          <w:sz w:val="22"/>
          <w:szCs w:val="22"/>
        </w:rPr>
      </w:pPr>
    </w:p>
    <w:p w14:paraId="6757D854" w14:textId="2A567C90" w:rsidR="00304E67" w:rsidRPr="00F654C0" w:rsidRDefault="123C0A4E">
      <w:pPr>
        <w:spacing w:after="0"/>
        <w:rPr>
          <w:sz w:val="22"/>
          <w:szCs w:val="22"/>
        </w:rPr>
      </w:pPr>
      <w:r w:rsidRPr="00F654C0">
        <w:rPr>
          <w:sz w:val="22"/>
          <w:szCs w:val="22"/>
        </w:rPr>
        <w:t xml:space="preserve">TS RP/AK UMR určí žiadateľovi primeranú lehotu na vyjadrenie, ktorá nesmie byť kratšia ako </w:t>
      </w:r>
      <w:r w:rsidR="00A84D20" w:rsidRPr="00F654C0">
        <w:rPr>
          <w:sz w:val="22"/>
          <w:szCs w:val="22"/>
        </w:rPr>
        <w:t xml:space="preserve">5 </w:t>
      </w:r>
      <w:r w:rsidRPr="00F654C0">
        <w:rPr>
          <w:sz w:val="22"/>
          <w:szCs w:val="22"/>
        </w:rPr>
        <w:t>pracovných dní odo dňa doručenia oznámenia. Spôsob doručenia a formu vyjadrenia určí TS RP/AK UMR</w:t>
      </w:r>
      <w:r w:rsidR="00AE0FD7" w:rsidRPr="00F654C0">
        <w:rPr>
          <w:sz w:val="22"/>
          <w:szCs w:val="22"/>
        </w:rPr>
        <w:t>, tak aby bolo možné postup objektívne overiť.</w:t>
      </w:r>
      <w:r w:rsidR="334BC5D6" w:rsidRPr="00F654C0">
        <w:rPr>
          <w:sz w:val="22"/>
          <w:szCs w:val="22"/>
        </w:rPr>
        <w:t xml:space="preserve"> Počas plynutia lehoty na vyjadrenie sa prerušuje plynutie lehoty na vydanie stanoviska TS RP/AK UMR.</w:t>
      </w:r>
    </w:p>
    <w:p w14:paraId="21FAC289" w14:textId="77777777" w:rsidR="00F56E1D" w:rsidRPr="00F654C0" w:rsidRDefault="00F56E1D">
      <w:pPr>
        <w:spacing w:after="0"/>
        <w:rPr>
          <w:sz w:val="22"/>
          <w:szCs w:val="22"/>
        </w:rPr>
      </w:pPr>
      <w:bookmarkStart w:id="11" w:name="_Toc135119162"/>
      <w:bookmarkStart w:id="12" w:name="_Toc135119164"/>
      <w:bookmarkEnd w:id="11"/>
      <w:bookmarkEnd w:id="12"/>
    </w:p>
    <w:p w14:paraId="2C05D23E" w14:textId="18AC6A9F" w:rsidR="003114E8" w:rsidRPr="00EA3FE0" w:rsidRDefault="1773822B" w:rsidP="2A4D578A">
      <w:pPr>
        <w:pStyle w:val="Nadpis3"/>
        <w:numPr>
          <w:ilvl w:val="1"/>
          <w:numId w:val="8"/>
        </w:numPr>
        <w:spacing w:before="0" w:after="0"/>
        <w:rPr>
          <w:rFonts w:asciiTheme="minorHAnsi" w:hAnsiTheme="minorHAnsi" w:cstheme="minorBidi"/>
          <w:sz w:val="24"/>
        </w:rPr>
      </w:pPr>
      <w:bookmarkStart w:id="13" w:name="_Toc135119165"/>
      <w:bookmarkStart w:id="14" w:name="_Toc167787713"/>
      <w:bookmarkEnd w:id="13"/>
      <w:r w:rsidRPr="2A4D578A">
        <w:rPr>
          <w:rFonts w:asciiTheme="minorHAnsi" w:hAnsiTheme="minorHAnsi" w:cstheme="minorBidi"/>
          <w:sz w:val="24"/>
        </w:rPr>
        <w:t xml:space="preserve">Overenie súladu náležitostí PZ </w:t>
      </w:r>
      <w:r w:rsidR="60DDF5D8" w:rsidRPr="2A4D578A">
        <w:rPr>
          <w:rFonts w:asciiTheme="minorHAnsi" w:hAnsiTheme="minorHAnsi" w:cstheme="minorBidi"/>
          <w:sz w:val="24"/>
        </w:rPr>
        <w:t xml:space="preserve"> IÚI</w:t>
      </w:r>
      <w:r w:rsidRPr="2A4D578A">
        <w:rPr>
          <w:rFonts w:asciiTheme="minorHAnsi" w:hAnsiTheme="minorHAnsi" w:cstheme="minorBidi"/>
          <w:sz w:val="24"/>
        </w:rPr>
        <w:t xml:space="preserve"> a posúdenie pridanej hodnoty </w:t>
      </w:r>
      <w:r w:rsidR="07D82520" w:rsidRPr="2A4D578A">
        <w:rPr>
          <w:rFonts w:asciiTheme="minorHAnsi" w:hAnsiTheme="minorHAnsi" w:cstheme="minorBidi"/>
          <w:sz w:val="24"/>
        </w:rPr>
        <w:t xml:space="preserve"> PZ</w:t>
      </w:r>
      <w:r w:rsidR="56DCA01D" w:rsidRPr="2A4D578A">
        <w:rPr>
          <w:rFonts w:asciiTheme="minorHAnsi" w:hAnsiTheme="minorHAnsi" w:cstheme="minorBidi"/>
          <w:sz w:val="24"/>
        </w:rPr>
        <w:t xml:space="preserve"> </w:t>
      </w:r>
      <w:r w:rsidR="4677B142" w:rsidRPr="2A4D578A">
        <w:rPr>
          <w:rFonts w:asciiTheme="minorHAnsi" w:hAnsiTheme="minorHAnsi" w:cstheme="minorBidi"/>
          <w:sz w:val="24"/>
        </w:rPr>
        <w:t xml:space="preserve">IÚI </w:t>
      </w:r>
      <w:r w:rsidRPr="2A4D578A">
        <w:rPr>
          <w:rFonts w:asciiTheme="minorHAnsi" w:hAnsiTheme="minorHAnsi" w:cstheme="minorBidi"/>
          <w:sz w:val="24"/>
        </w:rPr>
        <w:t>pre rozvoj územia</w:t>
      </w:r>
      <w:bookmarkEnd w:id="14"/>
      <w:r w:rsidRPr="2A4D578A">
        <w:rPr>
          <w:rFonts w:asciiTheme="minorHAnsi" w:hAnsiTheme="minorHAnsi" w:cstheme="minorBidi"/>
          <w:sz w:val="24"/>
        </w:rPr>
        <w:t xml:space="preserve"> </w:t>
      </w:r>
    </w:p>
    <w:p w14:paraId="4F59BBD3" w14:textId="77777777" w:rsidR="00D8792D" w:rsidRDefault="00D8792D" w:rsidP="00EA3FE0">
      <w:pPr>
        <w:spacing w:after="0"/>
        <w:rPr>
          <w:sz w:val="22"/>
          <w:szCs w:val="22"/>
        </w:rPr>
      </w:pPr>
    </w:p>
    <w:p w14:paraId="5E6896A9" w14:textId="4B7129B4" w:rsidR="009C3395" w:rsidRPr="009C7B7A" w:rsidRDefault="3FDE465B" w:rsidP="00EA3FE0">
      <w:pPr>
        <w:spacing w:after="0"/>
        <w:rPr>
          <w:sz w:val="22"/>
          <w:szCs w:val="22"/>
        </w:rPr>
      </w:pPr>
      <w:r w:rsidRPr="009C7B7A">
        <w:rPr>
          <w:sz w:val="22"/>
          <w:szCs w:val="22"/>
        </w:rPr>
        <w:t>Zamestnanci TS RP/</w:t>
      </w:r>
      <w:r w:rsidR="434A711B" w:rsidRPr="009C7B7A">
        <w:rPr>
          <w:sz w:val="22"/>
          <w:szCs w:val="22"/>
        </w:rPr>
        <w:t>AK</w:t>
      </w:r>
      <w:r w:rsidRPr="009C7B7A">
        <w:rPr>
          <w:sz w:val="22"/>
          <w:szCs w:val="22"/>
        </w:rPr>
        <w:t xml:space="preserve"> UMR vykonávajú overenie splnenia formálnych náležitostí PZ IÚI </w:t>
      </w:r>
      <w:r w:rsidR="786B31EA" w:rsidRPr="009C7B7A">
        <w:rPr>
          <w:sz w:val="22"/>
          <w:szCs w:val="22"/>
        </w:rPr>
        <w:t xml:space="preserve">a overujú predložený PZ IÚI </w:t>
      </w:r>
      <w:r w:rsidRPr="009C7B7A">
        <w:rPr>
          <w:sz w:val="22"/>
          <w:szCs w:val="22"/>
        </w:rPr>
        <w:t>po kvalitatívnej stránke</w:t>
      </w:r>
      <w:r w:rsidR="786B31EA" w:rsidRPr="009C7B7A">
        <w:rPr>
          <w:sz w:val="22"/>
          <w:szCs w:val="22"/>
        </w:rPr>
        <w:t xml:space="preserve"> vo vzťahu k súladu PZ IÚI s IÚS a príspevku k napĺňaniu cieľov IÚS vrátane integrovaného prístupu.</w:t>
      </w:r>
    </w:p>
    <w:p w14:paraId="3AB12AB4" w14:textId="77777777" w:rsidR="00EA3FE0" w:rsidRPr="009C7B7A" w:rsidRDefault="00EA3FE0" w:rsidP="00EA3FE0">
      <w:pPr>
        <w:spacing w:after="0"/>
        <w:rPr>
          <w:sz w:val="22"/>
          <w:szCs w:val="22"/>
        </w:rPr>
      </w:pPr>
    </w:p>
    <w:p w14:paraId="4CD6360C" w14:textId="10C2A9FE" w:rsidR="009C3395" w:rsidRPr="009C7B7A" w:rsidRDefault="786B31EA" w:rsidP="00EA3FE0">
      <w:pPr>
        <w:spacing w:after="0"/>
        <w:rPr>
          <w:sz w:val="22"/>
          <w:szCs w:val="22"/>
        </w:rPr>
      </w:pPr>
      <w:r w:rsidRPr="009C7B7A">
        <w:rPr>
          <w:sz w:val="22"/>
          <w:szCs w:val="22"/>
        </w:rPr>
        <w:lastRenderedPageBreak/>
        <w:t>Zamestnanci TS RP/AK UMR pri overení prihliadajú aj na prílohy PZ IÚI, ak sú predložené</w:t>
      </w:r>
      <w:r w:rsidR="00EA3FE0" w:rsidRPr="009C7B7A">
        <w:rPr>
          <w:sz w:val="22"/>
          <w:szCs w:val="22"/>
        </w:rPr>
        <w:t>.</w:t>
      </w:r>
    </w:p>
    <w:p w14:paraId="170028E7" w14:textId="77777777" w:rsidR="00EA3FE0" w:rsidRPr="009C7B7A" w:rsidRDefault="00EA3FE0" w:rsidP="00EA3FE0">
      <w:pPr>
        <w:spacing w:after="0"/>
        <w:rPr>
          <w:sz w:val="22"/>
          <w:szCs w:val="22"/>
        </w:rPr>
      </w:pPr>
    </w:p>
    <w:p w14:paraId="116F33F0" w14:textId="2A65AD8A" w:rsidR="003114E8" w:rsidRPr="009C7B7A" w:rsidRDefault="6BB2AD5C" w:rsidP="00EA3FE0">
      <w:pPr>
        <w:spacing w:after="0"/>
        <w:rPr>
          <w:sz w:val="22"/>
          <w:szCs w:val="22"/>
        </w:rPr>
      </w:pPr>
      <w:r w:rsidRPr="009C7B7A">
        <w:rPr>
          <w:sz w:val="22"/>
          <w:szCs w:val="22"/>
        </w:rPr>
        <w:t xml:space="preserve">Zamestnanci TS RP/AK UMR posúdia: </w:t>
      </w:r>
    </w:p>
    <w:p w14:paraId="3C7A1528" w14:textId="461A9230" w:rsidR="00AB7127" w:rsidRPr="009C7B7A" w:rsidRDefault="00A84D20" w:rsidP="00EA3FE0">
      <w:pPr>
        <w:pStyle w:val="Odsekzoznamu"/>
        <w:numPr>
          <w:ilvl w:val="0"/>
          <w:numId w:val="5"/>
        </w:numPr>
        <w:spacing w:after="0"/>
        <w:ind w:left="425" w:hanging="425"/>
        <w:rPr>
          <w:sz w:val="22"/>
          <w:szCs w:val="22"/>
        </w:rPr>
      </w:pPr>
      <w:r w:rsidRPr="009C7B7A">
        <w:rPr>
          <w:sz w:val="22"/>
          <w:szCs w:val="22"/>
        </w:rPr>
        <w:t>f</w:t>
      </w:r>
      <w:r w:rsidR="00AB7127" w:rsidRPr="009C7B7A">
        <w:rPr>
          <w:sz w:val="22"/>
          <w:szCs w:val="22"/>
        </w:rPr>
        <w:t>ormálnu stránku predloženého PZ IÚI (či obsahuje všetky náležitosti, či sú údaje vo formulári PZ IÚI uvedené správ</w:t>
      </w:r>
      <w:r w:rsidR="00545D85" w:rsidRPr="009C7B7A">
        <w:rPr>
          <w:sz w:val="22"/>
          <w:szCs w:val="22"/>
        </w:rPr>
        <w:t>n</w:t>
      </w:r>
      <w:r w:rsidR="00AB7127" w:rsidRPr="009C7B7A">
        <w:rPr>
          <w:sz w:val="22"/>
          <w:szCs w:val="22"/>
        </w:rPr>
        <w:t>e, či je dodržaný minimálny rozsah požadovaných informácií a pod.)</w:t>
      </w:r>
      <w:r w:rsidRPr="009C7B7A">
        <w:rPr>
          <w:sz w:val="22"/>
          <w:szCs w:val="22"/>
        </w:rPr>
        <w:t>,</w:t>
      </w:r>
    </w:p>
    <w:p w14:paraId="72282945" w14:textId="2E38E46C" w:rsidR="003114E8" w:rsidRPr="009C7B7A" w:rsidRDefault="6BB2AD5C" w:rsidP="00EA3FE0">
      <w:pPr>
        <w:pStyle w:val="Odsekzoznamu"/>
        <w:numPr>
          <w:ilvl w:val="0"/>
          <w:numId w:val="5"/>
        </w:numPr>
        <w:spacing w:after="0"/>
        <w:ind w:left="425" w:hanging="425"/>
        <w:rPr>
          <w:sz w:val="22"/>
          <w:szCs w:val="22"/>
        </w:rPr>
      </w:pPr>
      <w:r w:rsidRPr="009C7B7A">
        <w:rPr>
          <w:sz w:val="22"/>
          <w:szCs w:val="22"/>
        </w:rPr>
        <w:t>súlad s</w:t>
      </w:r>
      <w:r w:rsidR="3BCDF62F" w:rsidRPr="009C7B7A">
        <w:rPr>
          <w:sz w:val="22"/>
          <w:szCs w:val="22"/>
        </w:rPr>
        <w:t> </w:t>
      </w:r>
      <w:r w:rsidRPr="009C7B7A">
        <w:rPr>
          <w:sz w:val="22"/>
          <w:szCs w:val="22"/>
        </w:rPr>
        <w:t>opatreniami</w:t>
      </w:r>
      <w:r w:rsidR="3BCDF62F" w:rsidRPr="009C7B7A">
        <w:rPr>
          <w:sz w:val="22"/>
          <w:szCs w:val="22"/>
        </w:rPr>
        <w:t>/špecifickými cieľmi</w:t>
      </w:r>
      <w:r w:rsidRPr="009C7B7A">
        <w:rPr>
          <w:sz w:val="22"/>
          <w:szCs w:val="22"/>
        </w:rPr>
        <w:t xml:space="preserve"> </w:t>
      </w:r>
      <w:r w:rsidR="4163E3A6" w:rsidRPr="009C7B7A">
        <w:rPr>
          <w:sz w:val="22"/>
          <w:szCs w:val="22"/>
        </w:rPr>
        <w:t xml:space="preserve">P SK </w:t>
      </w:r>
      <w:r w:rsidRPr="009C7B7A">
        <w:rPr>
          <w:sz w:val="22"/>
          <w:szCs w:val="22"/>
        </w:rPr>
        <w:t>vyčlenenými pre IÚI (tematické zameranie, ciele projektu, finančné parametre)</w:t>
      </w:r>
      <w:r w:rsidR="00A84D20" w:rsidRPr="009C7B7A">
        <w:rPr>
          <w:sz w:val="22"/>
          <w:szCs w:val="22"/>
        </w:rPr>
        <w:t>,</w:t>
      </w:r>
    </w:p>
    <w:p w14:paraId="4E864106" w14:textId="1ED1EE23" w:rsidR="00AB7127" w:rsidRPr="009C7B7A" w:rsidRDefault="00AB7127" w:rsidP="00EA3FE0">
      <w:pPr>
        <w:pStyle w:val="Odsekzoznamu"/>
        <w:numPr>
          <w:ilvl w:val="0"/>
          <w:numId w:val="5"/>
        </w:numPr>
        <w:spacing w:after="0"/>
        <w:ind w:left="425" w:hanging="425"/>
        <w:rPr>
          <w:sz w:val="22"/>
          <w:szCs w:val="22"/>
        </w:rPr>
      </w:pPr>
      <w:r w:rsidRPr="009C7B7A">
        <w:rPr>
          <w:sz w:val="22"/>
          <w:szCs w:val="22"/>
        </w:rPr>
        <w:t>súlad s podmienkami poskytnutia príspevku</w:t>
      </w:r>
      <w:r w:rsidRPr="009C7B7A">
        <w:rPr>
          <w:rStyle w:val="Odkaznapoznmkupodiarou"/>
          <w:sz w:val="22"/>
          <w:szCs w:val="22"/>
        </w:rPr>
        <w:footnoteReference w:id="9"/>
      </w:r>
      <w:r w:rsidR="00A84D20" w:rsidRPr="009C7B7A">
        <w:rPr>
          <w:sz w:val="22"/>
          <w:szCs w:val="22"/>
        </w:rPr>
        <w:t>,</w:t>
      </w:r>
    </w:p>
    <w:p w14:paraId="09C426EB" w14:textId="579FC804" w:rsidR="003114E8" w:rsidRPr="009C7B7A" w:rsidRDefault="003114E8" w:rsidP="00EA3FE0">
      <w:pPr>
        <w:pStyle w:val="Odsekzoznamu"/>
        <w:numPr>
          <w:ilvl w:val="0"/>
          <w:numId w:val="5"/>
        </w:numPr>
        <w:spacing w:after="0"/>
        <w:ind w:left="425" w:hanging="425"/>
        <w:contextualSpacing w:val="0"/>
        <w:rPr>
          <w:sz w:val="22"/>
          <w:szCs w:val="22"/>
        </w:rPr>
      </w:pPr>
      <w:r w:rsidRPr="009C7B7A">
        <w:rPr>
          <w:sz w:val="22"/>
          <w:szCs w:val="22"/>
        </w:rPr>
        <w:t>súlad s IÚS, regionálnymi/miestnymi sektorovými stratégiami</w:t>
      </w:r>
      <w:r w:rsidR="00A84D20" w:rsidRPr="009C7B7A">
        <w:rPr>
          <w:sz w:val="22"/>
          <w:szCs w:val="22"/>
        </w:rPr>
        <w:t>,</w:t>
      </w:r>
    </w:p>
    <w:p w14:paraId="6D83ACF3" w14:textId="27C937EB" w:rsidR="003114E8" w:rsidRPr="009C7B7A" w:rsidRDefault="003114E8" w:rsidP="00EA3FE0">
      <w:pPr>
        <w:pStyle w:val="Odsekzoznamu"/>
        <w:numPr>
          <w:ilvl w:val="0"/>
          <w:numId w:val="5"/>
        </w:numPr>
        <w:spacing w:after="0"/>
        <w:ind w:left="425" w:hanging="425"/>
        <w:contextualSpacing w:val="0"/>
        <w:rPr>
          <w:sz w:val="22"/>
          <w:szCs w:val="22"/>
        </w:rPr>
      </w:pPr>
      <w:r w:rsidRPr="009C7B7A">
        <w:rPr>
          <w:sz w:val="22"/>
          <w:szCs w:val="22"/>
        </w:rPr>
        <w:t xml:space="preserve">prínos </w:t>
      </w:r>
      <w:r w:rsidR="00F02CF1" w:rsidRPr="009C7B7A">
        <w:rPr>
          <w:sz w:val="22"/>
          <w:szCs w:val="22"/>
        </w:rPr>
        <w:t xml:space="preserve">PZ </w:t>
      </w:r>
      <w:r w:rsidRPr="009C7B7A">
        <w:rPr>
          <w:sz w:val="22"/>
          <w:szCs w:val="22"/>
        </w:rPr>
        <w:t>IÚI k deklarovanému integrovanému riešeniu</w:t>
      </w:r>
      <w:r w:rsidR="00AA52BD" w:rsidRPr="009C7B7A">
        <w:rPr>
          <w:sz w:val="22"/>
          <w:szCs w:val="22"/>
        </w:rPr>
        <w:t xml:space="preserve"> a pozitívn</w:t>
      </w:r>
      <w:r w:rsidR="00F02CF1" w:rsidRPr="009C7B7A">
        <w:rPr>
          <w:sz w:val="22"/>
          <w:szCs w:val="22"/>
        </w:rPr>
        <w:t>y</w:t>
      </w:r>
      <w:r w:rsidR="00AA52BD" w:rsidRPr="009C7B7A">
        <w:rPr>
          <w:sz w:val="22"/>
          <w:szCs w:val="22"/>
        </w:rPr>
        <w:t xml:space="preserve"> </w:t>
      </w:r>
      <w:r w:rsidR="00F02CF1" w:rsidRPr="009C7B7A">
        <w:rPr>
          <w:sz w:val="22"/>
          <w:szCs w:val="22"/>
        </w:rPr>
        <w:t>dopad</w:t>
      </w:r>
      <w:r w:rsidR="00AA52BD" w:rsidRPr="009C7B7A">
        <w:rPr>
          <w:sz w:val="22"/>
          <w:szCs w:val="22"/>
        </w:rPr>
        <w:t xml:space="preserve"> </w:t>
      </w:r>
      <w:r w:rsidR="00F02CF1" w:rsidRPr="009C7B7A">
        <w:rPr>
          <w:sz w:val="22"/>
          <w:szCs w:val="22"/>
        </w:rPr>
        <w:t>PZ</w:t>
      </w:r>
      <w:r w:rsidR="00AA52BD" w:rsidRPr="009C7B7A">
        <w:rPr>
          <w:sz w:val="22"/>
          <w:szCs w:val="22"/>
        </w:rPr>
        <w:t xml:space="preserve"> IÚI na územie</w:t>
      </w:r>
      <w:r w:rsidR="00A84D20" w:rsidRPr="009C7B7A">
        <w:rPr>
          <w:sz w:val="22"/>
          <w:szCs w:val="22"/>
        </w:rPr>
        <w:t>,</w:t>
      </w:r>
    </w:p>
    <w:p w14:paraId="120EBEF3" w14:textId="25418617" w:rsidR="00101937" w:rsidRPr="009C7B7A" w:rsidRDefault="00101937" w:rsidP="00EA3FE0">
      <w:pPr>
        <w:pStyle w:val="Odsekzoznamu"/>
        <w:numPr>
          <w:ilvl w:val="0"/>
          <w:numId w:val="5"/>
        </w:numPr>
        <w:spacing w:after="0"/>
        <w:ind w:left="425" w:hanging="425"/>
        <w:contextualSpacing w:val="0"/>
        <w:rPr>
          <w:sz w:val="22"/>
          <w:szCs w:val="22"/>
        </w:rPr>
      </w:pPr>
      <w:r w:rsidRPr="009C7B7A">
        <w:rPr>
          <w:sz w:val="22"/>
          <w:szCs w:val="22"/>
        </w:rPr>
        <w:t>súlad s kritériami pre výber PZ IÚI (ak relevantné)</w:t>
      </w:r>
      <w:r w:rsidR="00A84D20" w:rsidRPr="009C7B7A">
        <w:rPr>
          <w:sz w:val="22"/>
          <w:szCs w:val="22"/>
        </w:rPr>
        <w:t xml:space="preserve">. </w:t>
      </w:r>
    </w:p>
    <w:p w14:paraId="4C8C032E" w14:textId="77777777" w:rsidR="00EA3FE0" w:rsidRPr="00F82FC4" w:rsidRDefault="00EA3FE0" w:rsidP="00EA3FE0">
      <w:pPr>
        <w:pStyle w:val="Odsekzoznamu"/>
        <w:spacing w:after="0"/>
        <w:ind w:left="425"/>
        <w:contextualSpacing w:val="0"/>
        <w:rPr>
          <w:sz w:val="22"/>
          <w:szCs w:val="22"/>
        </w:rPr>
      </w:pPr>
    </w:p>
    <w:p w14:paraId="07F68E8D" w14:textId="2D33AEAB" w:rsidR="008902ED" w:rsidRPr="00F82FC4" w:rsidRDefault="3CDF12CD" w:rsidP="00EA3FE0">
      <w:pPr>
        <w:spacing w:after="0"/>
        <w:rPr>
          <w:sz w:val="22"/>
          <w:szCs w:val="22"/>
        </w:rPr>
      </w:pPr>
      <w:r w:rsidRPr="00F82FC4">
        <w:rPr>
          <w:sz w:val="22"/>
          <w:szCs w:val="22"/>
        </w:rPr>
        <w:t xml:space="preserve">TS RP/AK UMR vypracujú stanovisko </w:t>
      </w:r>
      <w:r w:rsidR="331BF006" w:rsidRPr="00F82FC4">
        <w:rPr>
          <w:sz w:val="22"/>
          <w:szCs w:val="22"/>
        </w:rPr>
        <w:t xml:space="preserve"> ku každému predloženému </w:t>
      </w:r>
      <w:r w:rsidRPr="00F82FC4">
        <w:rPr>
          <w:sz w:val="22"/>
          <w:szCs w:val="22"/>
        </w:rPr>
        <w:t>PZ IÚI v štruktúre uvedenej v</w:t>
      </w:r>
      <w:r w:rsidR="76FB94AF" w:rsidRPr="00F82FC4">
        <w:rPr>
          <w:sz w:val="22"/>
          <w:szCs w:val="22"/>
        </w:rPr>
        <w:t> </w:t>
      </w:r>
      <w:r w:rsidRPr="00F82FC4">
        <w:rPr>
          <w:sz w:val="22"/>
          <w:szCs w:val="22"/>
        </w:rPr>
        <w:t>prílohe</w:t>
      </w:r>
      <w:r w:rsidR="76FB94AF" w:rsidRPr="00F82FC4">
        <w:rPr>
          <w:sz w:val="22"/>
          <w:szCs w:val="22"/>
        </w:rPr>
        <w:t xml:space="preserve"> č.</w:t>
      </w:r>
      <w:r w:rsidR="53E7D8ED" w:rsidRPr="00F82FC4">
        <w:rPr>
          <w:sz w:val="22"/>
          <w:szCs w:val="22"/>
        </w:rPr>
        <w:t xml:space="preserve"> 5</w:t>
      </w:r>
      <w:r w:rsidRPr="00F82FC4">
        <w:rPr>
          <w:sz w:val="22"/>
          <w:szCs w:val="22"/>
        </w:rPr>
        <w:t xml:space="preserve"> tohto metodického usmernenia </w:t>
      </w:r>
      <w:r w:rsidRPr="00F82FC4">
        <w:rPr>
          <w:b/>
          <w:bCs/>
          <w:sz w:val="22"/>
          <w:szCs w:val="22"/>
        </w:rPr>
        <w:t>do 10 pracovných dní</w:t>
      </w:r>
      <w:r w:rsidRPr="00F82FC4">
        <w:rPr>
          <w:sz w:val="22"/>
          <w:szCs w:val="22"/>
        </w:rPr>
        <w:t xml:space="preserve"> od predloženia PZ IÚI žiadateľom na TS RP/AK UMR.</w:t>
      </w:r>
      <w:r w:rsidR="4D82E9E7" w:rsidRPr="00F82FC4">
        <w:rPr>
          <w:sz w:val="22"/>
          <w:szCs w:val="22"/>
        </w:rPr>
        <w:t xml:space="preserve"> </w:t>
      </w:r>
      <w:r w:rsidR="131EC5DD" w:rsidRPr="00F82FC4">
        <w:rPr>
          <w:sz w:val="22"/>
          <w:szCs w:val="22"/>
        </w:rPr>
        <w:t>Lehotu na vydanie stanoviska je možné upraviť uznesením RP/KR UMR.</w:t>
      </w:r>
    </w:p>
    <w:p w14:paraId="1304BF97" w14:textId="77777777" w:rsidR="00EA3FE0" w:rsidRPr="00F82FC4" w:rsidRDefault="00EA3FE0" w:rsidP="00EA3FE0">
      <w:pPr>
        <w:spacing w:after="0"/>
        <w:rPr>
          <w:sz w:val="22"/>
          <w:szCs w:val="22"/>
        </w:rPr>
      </w:pPr>
    </w:p>
    <w:p w14:paraId="56722258" w14:textId="2A1E3871" w:rsidR="00F56E1D" w:rsidRPr="00F82FC4" w:rsidRDefault="3D361785" w:rsidP="00EA3FE0">
      <w:pPr>
        <w:spacing w:after="0"/>
        <w:rPr>
          <w:sz w:val="22"/>
          <w:szCs w:val="22"/>
        </w:rPr>
      </w:pPr>
      <w:r w:rsidRPr="00F82FC4">
        <w:rPr>
          <w:sz w:val="22"/>
          <w:szCs w:val="22"/>
        </w:rPr>
        <w:t>Stanovisko TS RP/</w:t>
      </w:r>
      <w:r w:rsidR="41436437" w:rsidRPr="00F82FC4">
        <w:rPr>
          <w:sz w:val="22"/>
          <w:szCs w:val="22"/>
        </w:rPr>
        <w:t xml:space="preserve">AK </w:t>
      </w:r>
      <w:r w:rsidRPr="00F82FC4">
        <w:rPr>
          <w:sz w:val="22"/>
          <w:szCs w:val="22"/>
        </w:rPr>
        <w:t>UMR má odporúčací charakter, je súčasťou materiálu predkladaného členom RP/KR UMR pred hlasovaním a slúži ako podklad pre hlasovanie RP/KR UMR. Stanovisko sa zároveň zasiela žiadateľovi, aby sa so stanoviskom mohol oboznámiť pred zasadnutím RP/KR</w:t>
      </w:r>
      <w:r w:rsidR="4000BAA2" w:rsidRPr="00F82FC4">
        <w:rPr>
          <w:sz w:val="22"/>
          <w:szCs w:val="22"/>
        </w:rPr>
        <w:t xml:space="preserve"> UMR</w:t>
      </w:r>
      <w:r w:rsidR="09598B2A" w:rsidRPr="00F82FC4">
        <w:rPr>
          <w:sz w:val="22"/>
          <w:szCs w:val="22"/>
        </w:rPr>
        <w:t xml:space="preserve"> a to tak, aby mal žiadateľ stanovisko k dispozícii najneskôr 7 pracovných dní pre</w:t>
      </w:r>
      <w:r w:rsidR="7D3ACFAF" w:rsidRPr="00F82FC4">
        <w:rPr>
          <w:sz w:val="22"/>
          <w:szCs w:val="22"/>
        </w:rPr>
        <w:t>d</w:t>
      </w:r>
      <w:r w:rsidR="09598B2A" w:rsidRPr="00F82FC4">
        <w:rPr>
          <w:sz w:val="22"/>
          <w:szCs w:val="22"/>
        </w:rPr>
        <w:t xml:space="preserve"> </w:t>
      </w:r>
      <w:r w:rsidR="5E2F735C" w:rsidRPr="00F82FC4">
        <w:rPr>
          <w:sz w:val="22"/>
          <w:szCs w:val="22"/>
        </w:rPr>
        <w:t>zasadnutím</w:t>
      </w:r>
      <w:r w:rsidR="09598B2A" w:rsidRPr="00F82FC4">
        <w:rPr>
          <w:sz w:val="22"/>
          <w:szCs w:val="22"/>
        </w:rPr>
        <w:t xml:space="preserve"> RP/KR UMR.</w:t>
      </w:r>
    </w:p>
    <w:p w14:paraId="6468169F" w14:textId="77777777" w:rsidR="00EA3FE0" w:rsidRPr="00F82FC4" w:rsidRDefault="00EA3FE0" w:rsidP="00EA3FE0">
      <w:pPr>
        <w:spacing w:after="0"/>
        <w:rPr>
          <w:sz w:val="22"/>
          <w:szCs w:val="22"/>
        </w:rPr>
      </w:pPr>
    </w:p>
    <w:p w14:paraId="7308BF5C" w14:textId="194AB261" w:rsidR="0004712D" w:rsidRPr="009C7B7A" w:rsidRDefault="3C90F084" w:rsidP="00EA3FE0">
      <w:pPr>
        <w:spacing w:after="0"/>
        <w:rPr>
          <w:sz w:val="22"/>
          <w:szCs w:val="22"/>
        </w:rPr>
      </w:pPr>
      <w:r w:rsidRPr="009C7B7A">
        <w:rPr>
          <w:sz w:val="22"/>
          <w:szCs w:val="22"/>
        </w:rPr>
        <w:t>V prípade, ak TS RP/AK UMR posúdi, že predložený PZ IÚI nespĺňa</w:t>
      </w:r>
      <w:r w:rsidR="00F35256" w:rsidRPr="009C7B7A">
        <w:rPr>
          <w:sz w:val="22"/>
          <w:szCs w:val="22"/>
        </w:rPr>
        <w:t xml:space="preserve"> kritériá pre výber PZ IÚI</w:t>
      </w:r>
      <w:r w:rsidRPr="009C7B7A">
        <w:rPr>
          <w:sz w:val="22"/>
          <w:szCs w:val="22"/>
        </w:rPr>
        <w:t xml:space="preserve"> </w:t>
      </w:r>
      <w:r w:rsidR="69BBEE93" w:rsidRPr="009C7B7A">
        <w:rPr>
          <w:sz w:val="22"/>
          <w:szCs w:val="22"/>
        </w:rPr>
        <w:t xml:space="preserve">podľa bodu </w:t>
      </w:r>
      <w:r w:rsidR="00101937" w:rsidRPr="009C7B7A">
        <w:rPr>
          <w:sz w:val="22"/>
          <w:szCs w:val="22"/>
        </w:rPr>
        <w:t>2.5</w:t>
      </w:r>
      <w:r w:rsidRPr="009C7B7A">
        <w:rPr>
          <w:sz w:val="22"/>
          <w:szCs w:val="22"/>
        </w:rPr>
        <w:t xml:space="preserve">, takýto PZ IÚI nemusí byť predložený na zasadnutie RP/KR UMR. Stanovisko TS RP/AK UMR v tomto prípade musí obsahovať aj informáciu, ktoré kritériá pre </w:t>
      </w:r>
      <w:r w:rsidR="00101937" w:rsidRPr="009C7B7A">
        <w:rPr>
          <w:sz w:val="22"/>
          <w:szCs w:val="22"/>
        </w:rPr>
        <w:t xml:space="preserve">výber </w:t>
      </w:r>
      <w:r w:rsidRPr="009C7B7A">
        <w:rPr>
          <w:sz w:val="22"/>
          <w:szCs w:val="22"/>
        </w:rPr>
        <w:t>PZ IÚI daný PZ IÚI nesplnil a odôvodnenie, prečo ich nesplnil.</w:t>
      </w:r>
    </w:p>
    <w:p w14:paraId="4B477A10" w14:textId="77777777" w:rsidR="00EA3FE0" w:rsidRPr="009C7B7A" w:rsidRDefault="00EA3FE0" w:rsidP="00EA3FE0">
      <w:pPr>
        <w:spacing w:after="0"/>
        <w:rPr>
          <w:sz w:val="22"/>
          <w:szCs w:val="22"/>
        </w:rPr>
      </w:pPr>
    </w:p>
    <w:p w14:paraId="420BF683" w14:textId="6D7CB065" w:rsidR="00F1385F" w:rsidRPr="009C7B7A" w:rsidRDefault="4B22DC5A" w:rsidP="00EA3FE0">
      <w:pPr>
        <w:spacing w:after="0"/>
        <w:rPr>
          <w:sz w:val="22"/>
          <w:szCs w:val="22"/>
        </w:rPr>
      </w:pPr>
      <w:r w:rsidRPr="009C7B7A">
        <w:rPr>
          <w:sz w:val="22"/>
          <w:szCs w:val="22"/>
        </w:rPr>
        <w:t>Žiadateľ, ktorého PZ IÚI nebol predložený na zasadnutie RP/KR UMR má právo požiadať predsedu RP/KR UMR o zaradenie PZ IÚI na zasadnutie RP/KR UMR, ak sa so stanovisko</w:t>
      </w:r>
      <w:r w:rsidR="3AFDC9D5" w:rsidRPr="009C7B7A">
        <w:rPr>
          <w:sz w:val="22"/>
          <w:szCs w:val="22"/>
        </w:rPr>
        <w:t>m</w:t>
      </w:r>
      <w:r w:rsidRPr="009C7B7A">
        <w:rPr>
          <w:sz w:val="22"/>
          <w:szCs w:val="22"/>
        </w:rPr>
        <w:t xml:space="preserve"> TS RP/AK UMR nestotožnil z</w:t>
      </w:r>
      <w:r w:rsidR="002C0F87">
        <w:rPr>
          <w:sz w:val="22"/>
          <w:szCs w:val="22"/>
        </w:rPr>
        <w:t xml:space="preserve"> overiteľných </w:t>
      </w:r>
      <w:r w:rsidRPr="009C7B7A">
        <w:rPr>
          <w:sz w:val="22"/>
          <w:szCs w:val="22"/>
        </w:rPr>
        <w:t xml:space="preserve">dôvodov. Požiadať predsedu o zaradenie na zasadnutie RP/KR UMR je možné v súlade so zákonom </w:t>
      </w:r>
      <w:r w:rsidR="00A84D20" w:rsidRPr="009C7B7A">
        <w:rPr>
          <w:sz w:val="22"/>
          <w:szCs w:val="22"/>
        </w:rPr>
        <w:t xml:space="preserve">č. </w:t>
      </w:r>
      <w:r w:rsidRPr="009C7B7A">
        <w:rPr>
          <w:sz w:val="22"/>
          <w:szCs w:val="22"/>
        </w:rPr>
        <w:t>305/2013 Z. z. o elektronickej podobe výkonu pôsobnosti orgánov verejnej moci a o zmene a doplnení niektorých zákonov (zákon o e-Governmente) v úplnom znení alebo v listinnej podobe do podateľne VÚC alebo jadrového mesta,  resp. jadrových miest podľa príslušnosti PZ IÚI k územiu jadrového mesta (v prípade viacerých jadrových miest v rámci jedného UMR) a to v lehote 10 pracovných dní od doručenia stanoviska TS RP/</w:t>
      </w:r>
      <w:r w:rsidR="1E426EDF" w:rsidRPr="009C7B7A">
        <w:rPr>
          <w:sz w:val="22"/>
          <w:szCs w:val="22"/>
        </w:rPr>
        <w:t>AK</w:t>
      </w:r>
      <w:r w:rsidRPr="009C7B7A">
        <w:rPr>
          <w:sz w:val="22"/>
          <w:szCs w:val="22"/>
        </w:rPr>
        <w:t xml:space="preserve"> UMR. </w:t>
      </w:r>
    </w:p>
    <w:p w14:paraId="61DEEDE7" w14:textId="77777777" w:rsidR="00EA3FE0" w:rsidRPr="009C7B7A" w:rsidRDefault="00EA3FE0" w:rsidP="00EA3FE0">
      <w:pPr>
        <w:spacing w:after="0"/>
        <w:rPr>
          <w:sz w:val="22"/>
          <w:szCs w:val="22"/>
        </w:rPr>
      </w:pPr>
    </w:p>
    <w:p w14:paraId="2E9B90D3" w14:textId="4053CB56" w:rsidR="00F1385F" w:rsidRPr="009C7B7A" w:rsidRDefault="4B22DC5A" w:rsidP="00EA3FE0">
      <w:pPr>
        <w:spacing w:after="0"/>
        <w:rPr>
          <w:sz w:val="22"/>
          <w:szCs w:val="22"/>
        </w:rPr>
      </w:pPr>
      <w:r w:rsidRPr="009C7B7A">
        <w:rPr>
          <w:sz w:val="22"/>
          <w:szCs w:val="22"/>
        </w:rPr>
        <w:t>Žiadosť o zaradenie PZ IÚI na zasadnutie RP/KR UMR už pri jej podaní musí byť odôvodnená tak, aby bolo zrejmé, v ktorej časti sa stanovisko TS RP/AK UMR napáda a aké chyby sa vytýkajú.</w:t>
      </w:r>
    </w:p>
    <w:p w14:paraId="69AC824C" w14:textId="77777777" w:rsidR="00EA3FE0" w:rsidRPr="009C7B7A" w:rsidRDefault="00EA3FE0" w:rsidP="00EA3FE0">
      <w:pPr>
        <w:spacing w:after="0"/>
        <w:rPr>
          <w:sz w:val="22"/>
          <w:szCs w:val="22"/>
        </w:rPr>
      </w:pPr>
    </w:p>
    <w:p w14:paraId="344BE2E7" w14:textId="7E6309F4" w:rsidR="0018058A" w:rsidRPr="009C7B7A" w:rsidRDefault="49A9D442" w:rsidP="00EA3FE0">
      <w:pPr>
        <w:spacing w:after="0"/>
        <w:rPr>
          <w:sz w:val="22"/>
          <w:szCs w:val="22"/>
        </w:rPr>
      </w:pPr>
      <w:r w:rsidRPr="009C7B7A">
        <w:rPr>
          <w:sz w:val="22"/>
          <w:szCs w:val="22"/>
        </w:rPr>
        <w:t>Predseda RP/KR UMR je povinný takýto PZ IÚI predložiť na zasadnutie RP/KR UMR.</w:t>
      </w:r>
    </w:p>
    <w:p w14:paraId="3881C6B5" w14:textId="77777777" w:rsidR="00EA3FE0" w:rsidRPr="00EA3FE0" w:rsidRDefault="00EA3FE0" w:rsidP="00EA3FE0">
      <w:pPr>
        <w:spacing w:after="0"/>
      </w:pPr>
    </w:p>
    <w:p w14:paraId="739C7F3B" w14:textId="77777777" w:rsidR="003114E8" w:rsidRPr="00EA3FE0" w:rsidRDefault="003114E8" w:rsidP="00EA3FE0">
      <w:pPr>
        <w:pStyle w:val="Nadpis3"/>
        <w:numPr>
          <w:ilvl w:val="1"/>
          <w:numId w:val="8"/>
        </w:numPr>
        <w:spacing w:before="0" w:after="0"/>
        <w:rPr>
          <w:rFonts w:asciiTheme="minorHAnsi" w:hAnsiTheme="minorHAnsi" w:cstheme="minorHAnsi"/>
          <w:sz w:val="24"/>
        </w:rPr>
      </w:pPr>
      <w:bookmarkStart w:id="15" w:name="_Toc135119166"/>
      <w:bookmarkStart w:id="16" w:name="_Toc167787714"/>
      <w:bookmarkEnd w:id="15"/>
      <w:r w:rsidRPr="00EA3FE0">
        <w:rPr>
          <w:rFonts w:asciiTheme="minorHAnsi" w:hAnsiTheme="minorHAnsi" w:cstheme="minorHAnsi"/>
          <w:sz w:val="24"/>
        </w:rPr>
        <w:t>Výber a schvaľovanie projektových zámerov IÚI</w:t>
      </w:r>
      <w:bookmarkEnd w:id="16"/>
    </w:p>
    <w:p w14:paraId="1369D6E5" w14:textId="77777777" w:rsidR="00EA3FE0" w:rsidRDefault="00EA3FE0" w:rsidP="00EA3FE0">
      <w:pPr>
        <w:spacing w:after="0"/>
      </w:pPr>
    </w:p>
    <w:p w14:paraId="07AB2CFD" w14:textId="3994901F" w:rsidR="008865D1" w:rsidRPr="009C7B7A" w:rsidRDefault="6BB2AD5C" w:rsidP="00EA3FE0">
      <w:pPr>
        <w:spacing w:after="0"/>
        <w:rPr>
          <w:sz w:val="22"/>
          <w:szCs w:val="22"/>
        </w:rPr>
      </w:pPr>
      <w:r w:rsidRPr="009C7B7A">
        <w:rPr>
          <w:sz w:val="22"/>
          <w:szCs w:val="22"/>
        </w:rPr>
        <w:t xml:space="preserve">Výber a schvaľovanie PZ IÚI pre podporu z fondov EÚ je v kompetencii </w:t>
      </w:r>
      <w:r w:rsidR="5D54BE77" w:rsidRPr="009C7B7A">
        <w:rPr>
          <w:sz w:val="22"/>
          <w:szCs w:val="22"/>
        </w:rPr>
        <w:t>RP/KR UMR</w:t>
      </w:r>
      <w:r w:rsidRPr="009C7B7A">
        <w:rPr>
          <w:sz w:val="22"/>
          <w:szCs w:val="22"/>
        </w:rPr>
        <w:t xml:space="preserve">. </w:t>
      </w:r>
    </w:p>
    <w:p w14:paraId="39850D38" w14:textId="5FFDEA81" w:rsidR="00D75393" w:rsidRPr="009C7B7A" w:rsidRDefault="6E419AB8" w:rsidP="00EA3FE0">
      <w:pPr>
        <w:spacing w:after="0"/>
        <w:rPr>
          <w:sz w:val="22"/>
          <w:szCs w:val="22"/>
        </w:rPr>
      </w:pPr>
      <w:r w:rsidRPr="009C7B7A">
        <w:rPr>
          <w:sz w:val="22"/>
          <w:szCs w:val="22"/>
        </w:rPr>
        <w:t xml:space="preserve">Postavenie, zloženie, úlohy, výkon činnosti a spôsob prijímania rozhodnutí RP/KR UMR upravuje štatút a rokovací poriadok, ktorý schvaľuje </w:t>
      </w:r>
      <w:r w:rsidR="7EAE4EB4" w:rsidRPr="009C7B7A">
        <w:rPr>
          <w:sz w:val="22"/>
          <w:szCs w:val="22"/>
        </w:rPr>
        <w:t xml:space="preserve">MIRRI SR </w:t>
      </w:r>
      <w:r w:rsidRPr="009C7B7A">
        <w:rPr>
          <w:sz w:val="22"/>
          <w:szCs w:val="22"/>
        </w:rPr>
        <w:t xml:space="preserve">a pripravuje, predkladá na schválenie a vydáva samosprávny kraj </w:t>
      </w:r>
      <w:r w:rsidR="459FF816" w:rsidRPr="009C7B7A">
        <w:rPr>
          <w:sz w:val="22"/>
          <w:szCs w:val="22"/>
        </w:rPr>
        <w:t xml:space="preserve">alebo </w:t>
      </w:r>
      <w:r w:rsidR="7AE33849" w:rsidRPr="009C7B7A">
        <w:rPr>
          <w:sz w:val="22"/>
          <w:szCs w:val="22"/>
        </w:rPr>
        <w:t>o</w:t>
      </w:r>
      <w:r w:rsidR="5F6A95AE" w:rsidRPr="009C7B7A">
        <w:rPr>
          <w:sz w:val="22"/>
          <w:szCs w:val="22"/>
        </w:rPr>
        <w:t>bec</w:t>
      </w:r>
      <w:r w:rsidR="00884225" w:rsidRPr="009C7B7A">
        <w:rPr>
          <w:sz w:val="22"/>
          <w:szCs w:val="22"/>
        </w:rPr>
        <w:t>,</w:t>
      </w:r>
      <w:r w:rsidR="5BC02923" w:rsidRPr="009C7B7A">
        <w:rPr>
          <w:sz w:val="22"/>
          <w:szCs w:val="22"/>
        </w:rPr>
        <w:t xml:space="preserve"> resp. </w:t>
      </w:r>
      <w:r w:rsidR="33F0A972" w:rsidRPr="009C7B7A">
        <w:rPr>
          <w:sz w:val="22"/>
          <w:szCs w:val="22"/>
        </w:rPr>
        <w:t>j</w:t>
      </w:r>
      <w:r w:rsidR="01519F57" w:rsidRPr="009C7B7A">
        <w:rPr>
          <w:sz w:val="22"/>
          <w:szCs w:val="22"/>
        </w:rPr>
        <w:t>adrové</w:t>
      </w:r>
      <w:r w:rsidR="7254024D" w:rsidRPr="009C7B7A">
        <w:rPr>
          <w:sz w:val="22"/>
          <w:szCs w:val="22"/>
        </w:rPr>
        <w:t xml:space="preserve"> mesto</w:t>
      </w:r>
      <w:r w:rsidR="00DD0E4C">
        <w:rPr>
          <w:sz w:val="22"/>
          <w:szCs w:val="22"/>
        </w:rPr>
        <w:t>.</w:t>
      </w:r>
    </w:p>
    <w:p w14:paraId="3403FC18" w14:textId="77777777" w:rsidR="00302241" w:rsidRPr="009C7B7A" w:rsidRDefault="00302241" w:rsidP="00EA3FE0">
      <w:pPr>
        <w:spacing w:after="0"/>
        <w:rPr>
          <w:sz w:val="22"/>
          <w:szCs w:val="22"/>
        </w:rPr>
      </w:pPr>
    </w:p>
    <w:p w14:paraId="330F6D8A" w14:textId="3BA1E03A" w:rsidR="006F751C" w:rsidRPr="009C7B7A" w:rsidRDefault="3D361785" w:rsidP="00EA3FE0">
      <w:pPr>
        <w:spacing w:after="0"/>
        <w:rPr>
          <w:color w:val="000000" w:themeColor="text1"/>
          <w:sz w:val="22"/>
          <w:szCs w:val="22"/>
        </w:rPr>
      </w:pPr>
      <w:r w:rsidRPr="009C7B7A">
        <w:rPr>
          <w:color w:val="000000" w:themeColor="text1"/>
          <w:sz w:val="22"/>
          <w:szCs w:val="22"/>
        </w:rPr>
        <w:lastRenderedPageBreak/>
        <w:t>RP/KR UMR môže uznesením schváliť kritériá pre výber PZ IÚI</w:t>
      </w:r>
      <w:r w:rsidR="002E36F8" w:rsidRPr="009C7B7A">
        <w:rPr>
          <w:rStyle w:val="Odkaznapoznmkupodiarou"/>
          <w:rFonts w:cstheme="minorHAnsi"/>
          <w:color w:val="000000"/>
          <w:sz w:val="22"/>
          <w:szCs w:val="22"/>
        </w:rPr>
        <w:footnoteReference w:id="10"/>
      </w:r>
      <w:r w:rsidRPr="009C7B7A">
        <w:rPr>
          <w:color w:val="000000" w:themeColor="text1"/>
          <w:sz w:val="22"/>
          <w:szCs w:val="22"/>
        </w:rPr>
        <w:t xml:space="preserve">. Kritériá pre výber </w:t>
      </w:r>
      <w:r w:rsidR="7EAE4EB4" w:rsidRPr="009C7B7A">
        <w:rPr>
          <w:color w:val="000000" w:themeColor="text1"/>
          <w:sz w:val="22"/>
          <w:szCs w:val="22"/>
        </w:rPr>
        <w:t xml:space="preserve">PZ IÚI </w:t>
      </w:r>
      <w:r w:rsidRPr="009C7B7A">
        <w:rPr>
          <w:color w:val="000000" w:themeColor="text1"/>
          <w:sz w:val="22"/>
          <w:szCs w:val="22"/>
        </w:rPr>
        <w:t>môžu byť schválené pre každé opatrenie/špecifický cieľ osobitne</w:t>
      </w:r>
      <w:r w:rsidR="774F8C7F" w:rsidRPr="009C7B7A">
        <w:rPr>
          <w:color w:val="000000" w:themeColor="text1"/>
          <w:sz w:val="22"/>
          <w:szCs w:val="22"/>
        </w:rPr>
        <w:t>.</w:t>
      </w:r>
    </w:p>
    <w:p w14:paraId="4DF2A289" w14:textId="058428A2" w:rsidR="006F751C" w:rsidRPr="00DF5ECB" w:rsidRDefault="774F8C7F" w:rsidP="00EA3FE0">
      <w:pPr>
        <w:spacing w:after="0"/>
        <w:rPr>
          <w:color w:val="000000" w:themeColor="text1"/>
          <w:sz w:val="22"/>
          <w:szCs w:val="22"/>
        </w:rPr>
      </w:pPr>
      <w:r w:rsidRPr="00DF5ECB">
        <w:rPr>
          <w:color w:val="000000" w:themeColor="text1"/>
          <w:sz w:val="22"/>
          <w:szCs w:val="22"/>
        </w:rPr>
        <w:t>Kritériá pre výber PZ IÚI, ktoré zodpovedajú podmienkam poskytnutia príspevku (oprávnenosť  žiadateľa</w:t>
      </w:r>
      <w:r w:rsidR="1DE01BA8" w:rsidRPr="00DF5ECB">
        <w:rPr>
          <w:color w:val="000000" w:themeColor="text1"/>
          <w:sz w:val="22"/>
          <w:szCs w:val="22"/>
        </w:rPr>
        <w:t>, oprávnenosť aktivít</w:t>
      </w:r>
      <w:r w:rsidRPr="00DF5ECB">
        <w:rPr>
          <w:color w:val="000000" w:themeColor="text1"/>
          <w:sz w:val="22"/>
          <w:szCs w:val="22"/>
        </w:rPr>
        <w:t>,</w:t>
      </w:r>
      <w:r w:rsidR="1DE01BA8" w:rsidRPr="00DF5ECB">
        <w:rPr>
          <w:color w:val="000000" w:themeColor="text1"/>
          <w:sz w:val="22"/>
          <w:szCs w:val="22"/>
        </w:rPr>
        <w:t xml:space="preserve"> oprávnenosť výdavkov a pod.)</w:t>
      </w:r>
      <w:r w:rsidRPr="00DF5ECB">
        <w:rPr>
          <w:color w:val="000000" w:themeColor="text1"/>
          <w:sz w:val="22"/>
          <w:szCs w:val="22"/>
        </w:rPr>
        <w:t xml:space="preserve"> musia byť v</w:t>
      </w:r>
      <w:r w:rsidR="1DE01BA8" w:rsidRPr="00DF5ECB">
        <w:rPr>
          <w:color w:val="000000" w:themeColor="text1"/>
          <w:sz w:val="22"/>
          <w:szCs w:val="22"/>
        </w:rPr>
        <w:t> </w:t>
      </w:r>
      <w:r w:rsidRPr="00DF5ECB">
        <w:rPr>
          <w:color w:val="000000" w:themeColor="text1"/>
          <w:sz w:val="22"/>
          <w:szCs w:val="22"/>
        </w:rPr>
        <w:t>súla</w:t>
      </w:r>
      <w:r w:rsidR="1DE01BA8" w:rsidRPr="00DF5ECB">
        <w:rPr>
          <w:color w:val="000000" w:themeColor="text1"/>
          <w:sz w:val="22"/>
          <w:szCs w:val="22"/>
        </w:rPr>
        <w:t>d</w:t>
      </w:r>
      <w:r w:rsidRPr="00DF5ECB">
        <w:rPr>
          <w:color w:val="000000" w:themeColor="text1"/>
          <w:sz w:val="22"/>
          <w:szCs w:val="22"/>
        </w:rPr>
        <w:t>e</w:t>
      </w:r>
      <w:r w:rsidR="1DE01BA8" w:rsidRPr="00DF5ECB">
        <w:rPr>
          <w:color w:val="000000" w:themeColor="text1"/>
          <w:sz w:val="22"/>
          <w:szCs w:val="22"/>
        </w:rPr>
        <w:t xml:space="preserve"> s vyhlásenou výzvou na dané opatrenie/špecifický cieľ</w:t>
      </w:r>
      <w:r w:rsidR="00053AE8" w:rsidRPr="00DF5ECB">
        <w:rPr>
          <w:rStyle w:val="Odkaznapoznmkupodiarou"/>
          <w:rFonts w:cstheme="minorHAnsi"/>
          <w:color w:val="000000"/>
          <w:sz w:val="22"/>
          <w:szCs w:val="22"/>
        </w:rPr>
        <w:footnoteReference w:id="11"/>
      </w:r>
      <w:r w:rsidR="1DE01BA8" w:rsidRPr="00DF5ECB">
        <w:rPr>
          <w:color w:val="000000" w:themeColor="text1"/>
          <w:sz w:val="22"/>
          <w:szCs w:val="22"/>
        </w:rPr>
        <w:t>.</w:t>
      </w:r>
    </w:p>
    <w:p w14:paraId="3A178074" w14:textId="77777777" w:rsidR="00EA3FE0" w:rsidRPr="00DF5ECB" w:rsidRDefault="00EA3FE0" w:rsidP="00EA3FE0">
      <w:pPr>
        <w:spacing w:after="0"/>
        <w:rPr>
          <w:color w:val="000000"/>
          <w:sz w:val="22"/>
          <w:szCs w:val="22"/>
        </w:rPr>
      </w:pPr>
    </w:p>
    <w:p w14:paraId="55C9DE89" w14:textId="7ED55877" w:rsidR="00EC725D" w:rsidRPr="00DF5ECB" w:rsidRDefault="7B964336" w:rsidP="00EA3FE0">
      <w:pPr>
        <w:spacing w:after="0"/>
        <w:rPr>
          <w:sz w:val="22"/>
          <w:szCs w:val="22"/>
        </w:rPr>
      </w:pPr>
      <w:r w:rsidRPr="00DF5ECB">
        <w:rPr>
          <w:color w:val="000000" w:themeColor="text1"/>
          <w:sz w:val="22"/>
          <w:szCs w:val="22"/>
        </w:rPr>
        <w:t xml:space="preserve">Kritéria pre výber PZ IÚI </w:t>
      </w:r>
      <w:r w:rsidR="3D361785" w:rsidRPr="00DF5ECB">
        <w:rPr>
          <w:color w:val="000000" w:themeColor="text1"/>
          <w:sz w:val="22"/>
          <w:szCs w:val="22"/>
        </w:rPr>
        <w:t>musia byť potenciálnym žiadateľom známe pred predkladaním formulárov PZ IÚI</w:t>
      </w:r>
      <w:r w:rsidR="7908E5EB" w:rsidRPr="00DF5ECB">
        <w:rPr>
          <w:color w:val="000000" w:themeColor="text1"/>
          <w:sz w:val="22"/>
          <w:szCs w:val="22"/>
        </w:rPr>
        <w:t xml:space="preserve"> prostredníctvom ich zverejnenia na webovom sídle samosprávneho kraja alebo jadrového mesta</w:t>
      </w:r>
      <w:r w:rsidR="69BBEE93" w:rsidRPr="00DF5ECB">
        <w:rPr>
          <w:color w:val="000000" w:themeColor="text1"/>
          <w:sz w:val="22"/>
          <w:szCs w:val="22"/>
        </w:rPr>
        <w:t>.</w:t>
      </w:r>
      <w:r w:rsidR="3D361785" w:rsidRPr="00DF5ECB">
        <w:rPr>
          <w:color w:val="000000" w:themeColor="text1"/>
          <w:sz w:val="22"/>
          <w:szCs w:val="22"/>
        </w:rPr>
        <w:t xml:space="preserve"> </w:t>
      </w:r>
      <w:r w:rsidR="6BB2AD5C" w:rsidRPr="00DF5ECB">
        <w:rPr>
          <w:color w:val="000000" w:themeColor="text1"/>
          <w:sz w:val="22"/>
          <w:szCs w:val="22"/>
        </w:rPr>
        <w:t>Takéto kritériá výberu PZ IÚI sú pre členov RP/KR UMR záväzné.</w:t>
      </w:r>
      <w:r w:rsidR="6BB2AD5C" w:rsidRPr="00DF5ECB">
        <w:rPr>
          <w:sz w:val="22"/>
          <w:szCs w:val="22"/>
        </w:rPr>
        <w:t xml:space="preserve"> </w:t>
      </w:r>
    </w:p>
    <w:p w14:paraId="2E0CD581" w14:textId="77777777" w:rsidR="00F35256" w:rsidRPr="00DF5ECB" w:rsidRDefault="00F35256" w:rsidP="00EA3FE0">
      <w:pPr>
        <w:spacing w:after="0"/>
        <w:rPr>
          <w:sz w:val="22"/>
          <w:szCs w:val="22"/>
        </w:rPr>
      </w:pPr>
    </w:p>
    <w:p w14:paraId="3C6B2162" w14:textId="4AA62978" w:rsidR="007E3E92" w:rsidRPr="00DF5ECB" w:rsidRDefault="155F98C6" w:rsidP="00EA3FE0">
      <w:pPr>
        <w:spacing w:after="0"/>
        <w:rPr>
          <w:sz w:val="22"/>
          <w:szCs w:val="22"/>
        </w:rPr>
      </w:pPr>
      <w:r w:rsidRPr="00DF5ECB">
        <w:rPr>
          <w:sz w:val="22"/>
          <w:szCs w:val="22"/>
        </w:rPr>
        <w:t xml:space="preserve">Pri výbere a schvaľovaní </w:t>
      </w:r>
      <w:r w:rsidR="2FD0CE0D" w:rsidRPr="00DF5ECB">
        <w:rPr>
          <w:sz w:val="22"/>
          <w:szCs w:val="22"/>
        </w:rPr>
        <w:t xml:space="preserve">PZ IÚI </w:t>
      </w:r>
      <w:r w:rsidRPr="00DF5ECB">
        <w:rPr>
          <w:sz w:val="22"/>
          <w:szCs w:val="22"/>
        </w:rPr>
        <w:t>RP/KR UMR zabezpečí, aby boli realizáciou vybraných projektov</w:t>
      </w:r>
      <w:r w:rsidR="2FD0CE0D" w:rsidRPr="00DF5ECB">
        <w:rPr>
          <w:sz w:val="22"/>
          <w:szCs w:val="22"/>
        </w:rPr>
        <w:t xml:space="preserve"> (keď sa schválený PZ IÚI preklopí do ŽoNFP)</w:t>
      </w:r>
      <w:r w:rsidRPr="00DF5ECB">
        <w:rPr>
          <w:sz w:val="22"/>
          <w:szCs w:val="22"/>
        </w:rPr>
        <w:t xml:space="preserve"> dosiahnuté cieľové hodnoty</w:t>
      </w:r>
      <w:r w:rsidR="00120732" w:rsidRPr="00DF5ECB">
        <w:rPr>
          <w:rStyle w:val="Odkaznapoznmkupodiarou"/>
          <w:sz w:val="22"/>
          <w:szCs w:val="22"/>
        </w:rPr>
        <w:footnoteReference w:id="12"/>
      </w:r>
      <w:r w:rsidRPr="00DF5ECB">
        <w:rPr>
          <w:sz w:val="22"/>
          <w:szCs w:val="22"/>
        </w:rPr>
        <w:t xml:space="preserve"> ukazovateľov</w:t>
      </w:r>
      <w:r w:rsidR="00120732" w:rsidRPr="00DF5ECB">
        <w:rPr>
          <w:rStyle w:val="Odkaznapoznmkupodiarou"/>
          <w:sz w:val="22"/>
          <w:szCs w:val="22"/>
        </w:rPr>
        <w:footnoteReference w:id="13"/>
      </w:r>
      <w:r w:rsidRPr="00DF5ECB">
        <w:rPr>
          <w:sz w:val="22"/>
          <w:szCs w:val="22"/>
        </w:rPr>
        <w:t xml:space="preserve"> P SK</w:t>
      </w:r>
      <w:r w:rsidR="00C84C94" w:rsidRPr="00DF5ECB">
        <w:rPr>
          <w:rStyle w:val="Odkaznapoznmkupodiarou"/>
          <w:sz w:val="22"/>
          <w:szCs w:val="22"/>
        </w:rPr>
        <w:footnoteReference w:id="14"/>
      </w:r>
      <w:r w:rsidRPr="00DF5ECB">
        <w:rPr>
          <w:sz w:val="22"/>
          <w:szCs w:val="22"/>
        </w:rPr>
        <w:t>, ktoré sa vzťahujú k jednotlivým opatreniam</w:t>
      </w:r>
      <w:r w:rsidR="05C68C9D" w:rsidRPr="00DF5ECB">
        <w:rPr>
          <w:sz w:val="22"/>
          <w:szCs w:val="22"/>
        </w:rPr>
        <w:t>/špecifickým cieľom</w:t>
      </w:r>
      <w:r w:rsidRPr="00DF5ECB">
        <w:rPr>
          <w:sz w:val="22"/>
          <w:szCs w:val="22"/>
        </w:rPr>
        <w:t xml:space="preserve"> P SK, a to vo výške zodpovedajúcej podielu výšky alokácie vyčlenenej v rámci daného opatrenia</w:t>
      </w:r>
      <w:r w:rsidR="05C68C9D" w:rsidRPr="00DF5ECB">
        <w:rPr>
          <w:sz w:val="22"/>
          <w:szCs w:val="22"/>
        </w:rPr>
        <w:t>/špecifického cieľa</w:t>
      </w:r>
      <w:r w:rsidRPr="00DF5ECB">
        <w:rPr>
          <w:sz w:val="22"/>
          <w:szCs w:val="22"/>
        </w:rPr>
        <w:t xml:space="preserve"> na</w:t>
      </w:r>
      <w:r w:rsidR="11008842" w:rsidRPr="00DF5ECB">
        <w:rPr>
          <w:sz w:val="22"/>
          <w:szCs w:val="22"/>
        </w:rPr>
        <w:t xml:space="preserve"> </w:t>
      </w:r>
      <w:r w:rsidR="653C483B" w:rsidRPr="00DF5ECB">
        <w:rPr>
          <w:sz w:val="22"/>
          <w:szCs w:val="22"/>
        </w:rPr>
        <w:t>IÚI</w:t>
      </w:r>
      <w:r w:rsidR="00120732" w:rsidRPr="00DF5ECB">
        <w:rPr>
          <w:sz w:val="22"/>
          <w:szCs w:val="22"/>
        </w:rPr>
        <w:t xml:space="preserve"> osobitne pre RP a osobitne pre KR UMR</w:t>
      </w:r>
      <w:r w:rsidRPr="00DF5ECB">
        <w:rPr>
          <w:sz w:val="22"/>
          <w:szCs w:val="22"/>
        </w:rPr>
        <w:t>.</w:t>
      </w:r>
      <w:r w:rsidR="00120732" w:rsidRPr="00DF5ECB">
        <w:rPr>
          <w:sz w:val="22"/>
          <w:szCs w:val="22"/>
        </w:rPr>
        <w:t xml:space="preserve"> Sledovanie dosahovania cieľových hodnôt merateľných ukazovateľov sa uplatňuje na úrovni územnej alokácie, nie na úrovni konkrétneho projektu.</w:t>
      </w:r>
    </w:p>
    <w:p w14:paraId="23F87717" w14:textId="31D9034E" w:rsidR="00EA3FE0" w:rsidRPr="00F82FC4" w:rsidRDefault="00EA3FE0" w:rsidP="00EA3FE0">
      <w:pPr>
        <w:spacing w:after="0"/>
        <w:rPr>
          <w:sz w:val="22"/>
          <w:szCs w:val="22"/>
        </w:rPr>
      </w:pPr>
    </w:p>
    <w:p w14:paraId="327DFCBF" w14:textId="7EDD4D3E" w:rsidR="004B1821" w:rsidRPr="00F82FC4" w:rsidRDefault="5D54BE77" w:rsidP="00EA3FE0">
      <w:pPr>
        <w:suppressAutoHyphens w:val="0"/>
        <w:spacing w:after="0"/>
        <w:rPr>
          <w:b/>
          <w:bCs/>
          <w:sz w:val="22"/>
          <w:szCs w:val="22"/>
        </w:rPr>
      </w:pPr>
      <w:r w:rsidRPr="00F82FC4">
        <w:rPr>
          <w:b/>
          <w:bCs/>
          <w:sz w:val="22"/>
          <w:szCs w:val="22"/>
        </w:rPr>
        <w:t xml:space="preserve">RP/KR UMR </w:t>
      </w:r>
      <w:r w:rsidR="3D361785" w:rsidRPr="00F82FC4">
        <w:rPr>
          <w:b/>
          <w:bCs/>
          <w:sz w:val="22"/>
          <w:szCs w:val="22"/>
        </w:rPr>
        <w:t xml:space="preserve">môže </w:t>
      </w:r>
      <w:r w:rsidRPr="00F82FC4">
        <w:rPr>
          <w:b/>
          <w:bCs/>
          <w:sz w:val="22"/>
          <w:szCs w:val="22"/>
        </w:rPr>
        <w:t>schváli</w:t>
      </w:r>
      <w:r w:rsidR="3D361785" w:rsidRPr="00F82FC4">
        <w:rPr>
          <w:b/>
          <w:bCs/>
          <w:sz w:val="22"/>
          <w:szCs w:val="22"/>
        </w:rPr>
        <w:t>ť</w:t>
      </w:r>
      <w:r w:rsidRPr="00F82FC4">
        <w:rPr>
          <w:b/>
          <w:bCs/>
          <w:sz w:val="22"/>
          <w:szCs w:val="22"/>
        </w:rPr>
        <w:t xml:space="preserve"> </w:t>
      </w:r>
      <w:r w:rsidR="19BF116B" w:rsidRPr="00F82FC4">
        <w:rPr>
          <w:b/>
          <w:bCs/>
          <w:sz w:val="22"/>
          <w:szCs w:val="22"/>
        </w:rPr>
        <w:t xml:space="preserve">PZ IÚI </w:t>
      </w:r>
      <w:r w:rsidRPr="00F82FC4">
        <w:rPr>
          <w:b/>
          <w:bCs/>
          <w:sz w:val="22"/>
          <w:szCs w:val="22"/>
        </w:rPr>
        <w:t xml:space="preserve">do </w:t>
      </w:r>
      <w:r w:rsidR="1CDF2396" w:rsidRPr="00F82FC4">
        <w:rPr>
          <w:b/>
          <w:bCs/>
          <w:sz w:val="22"/>
          <w:szCs w:val="22"/>
        </w:rPr>
        <w:t xml:space="preserve">výšky </w:t>
      </w:r>
      <w:r w:rsidR="21B2D52E" w:rsidRPr="00F82FC4">
        <w:rPr>
          <w:b/>
          <w:bCs/>
          <w:sz w:val="22"/>
          <w:szCs w:val="22"/>
        </w:rPr>
        <w:t>celkových oprávnených výdavkov</w:t>
      </w:r>
      <w:r w:rsidR="7EAE4EB4" w:rsidRPr="00F82FC4">
        <w:rPr>
          <w:b/>
          <w:bCs/>
          <w:sz w:val="22"/>
          <w:szCs w:val="22"/>
        </w:rPr>
        <w:t xml:space="preserve"> (COV)</w:t>
      </w:r>
      <w:r w:rsidRPr="00F82FC4">
        <w:rPr>
          <w:b/>
          <w:bCs/>
          <w:sz w:val="22"/>
          <w:szCs w:val="22"/>
        </w:rPr>
        <w:t xml:space="preserve"> každého opatrenia</w:t>
      </w:r>
      <w:r w:rsidR="3BCDF62F" w:rsidRPr="00F82FC4">
        <w:rPr>
          <w:b/>
          <w:bCs/>
          <w:sz w:val="22"/>
          <w:szCs w:val="22"/>
        </w:rPr>
        <w:t>/špecifického cieľa</w:t>
      </w:r>
      <w:r w:rsidR="1CDF2396" w:rsidRPr="00F82FC4">
        <w:rPr>
          <w:b/>
          <w:bCs/>
          <w:sz w:val="22"/>
          <w:szCs w:val="22"/>
        </w:rPr>
        <w:t xml:space="preserve"> pridelených danému územiu</w:t>
      </w:r>
      <w:r w:rsidR="69BBEE93" w:rsidRPr="00F82FC4">
        <w:rPr>
          <w:b/>
          <w:bCs/>
          <w:sz w:val="22"/>
          <w:szCs w:val="22"/>
        </w:rPr>
        <w:t>.</w:t>
      </w:r>
      <w:r w:rsidR="0E757F18" w:rsidRPr="00F82FC4">
        <w:rPr>
          <w:b/>
          <w:bCs/>
          <w:sz w:val="22"/>
          <w:szCs w:val="22"/>
        </w:rPr>
        <w:t xml:space="preserve"> </w:t>
      </w:r>
    </w:p>
    <w:p w14:paraId="17466582" w14:textId="51676F97" w:rsidR="00EF74A3" w:rsidRPr="00F82FC4" w:rsidRDefault="00EF74A3" w:rsidP="00EA3FE0">
      <w:pPr>
        <w:suppressAutoHyphens w:val="0"/>
        <w:spacing w:after="0"/>
        <w:rPr>
          <w:b/>
          <w:sz w:val="22"/>
          <w:szCs w:val="22"/>
        </w:rPr>
      </w:pPr>
    </w:p>
    <w:p w14:paraId="0830E72D" w14:textId="08F0EB79" w:rsidR="00EF74A3" w:rsidRPr="00DF5ECB" w:rsidRDefault="1CDF2396" w:rsidP="00EA3FE0">
      <w:pPr>
        <w:suppressAutoHyphens w:val="0"/>
        <w:spacing w:after="0"/>
        <w:rPr>
          <w:sz w:val="22"/>
          <w:szCs w:val="22"/>
        </w:rPr>
      </w:pPr>
      <w:r w:rsidRPr="00DF5ECB">
        <w:rPr>
          <w:sz w:val="22"/>
          <w:szCs w:val="22"/>
        </w:rPr>
        <w:t>RP/KR UMR môže schváliť ďalšie PZ IÚI do dodatočnej výšky 50% celkových oprávnených výdavkov RP/KR UMR bez ohľadu na opatrenie/špecifický cieľ (tzn. že RP/KR UMR schváli PZ IÚI do celkovej výšky 150% celkových oprávnených výdavkov pridelených danému územiu RP/ KR UMR).</w:t>
      </w:r>
    </w:p>
    <w:p w14:paraId="27ACCAA4" w14:textId="788F0DD4" w:rsidR="00EF74A3" w:rsidRPr="00DF5ECB" w:rsidRDefault="00EF74A3" w:rsidP="00EA3FE0">
      <w:pPr>
        <w:suppressAutoHyphens w:val="0"/>
        <w:spacing w:after="0"/>
        <w:rPr>
          <w:sz w:val="22"/>
          <w:szCs w:val="22"/>
        </w:rPr>
      </w:pPr>
    </w:p>
    <w:p w14:paraId="4EB676EC" w14:textId="4045DB9E" w:rsidR="00EF74A3" w:rsidRPr="00DF5ECB" w:rsidRDefault="1CDF2396" w:rsidP="00EA3FE0">
      <w:pPr>
        <w:suppressAutoHyphens w:val="0"/>
        <w:spacing w:after="0"/>
        <w:rPr>
          <w:sz w:val="22"/>
          <w:szCs w:val="22"/>
        </w:rPr>
      </w:pPr>
      <w:r w:rsidRPr="00DF5ECB">
        <w:rPr>
          <w:sz w:val="22"/>
          <w:szCs w:val="22"/>
        </w:rPr>
        <w:t>Uznesenie RP/KR UMR o schválení projektového zámeru IÚI musí v oboch prípadoch obsahovať:</w:t>
      </w:r>
    </w:p>
    <w:p w14:paraId="48FD2C6D" w14:textId="764EA750" w:rsidR="00EF74A3" w:rsidRPr="00DF5ECB" w:rsidRDefault="00884225" w:rsidP="00DF5ECB">
      <w:pPr>
        <w:pStyle w:val="Odsekzoznamu"/>
        <w:numPr>
          <w:ilvl w:val="0"/>
          <w:numId w:val="40"/>
        </w:numPr>
        <w:suppressAutoHyphens w:val="0"/>
        <w:spacing w:after="0"/>
        <w:rPr>
          <w:sz w:val="22"/>
          <w:szCs w:val="22"/>
        </w:rPr>
      </w:pPr>
      <w:r w:rsidRPr="00DF5ECB">
        <w:rPr>
          <w:sz w:val="22"/>
          <w:szCs w:val="22"/>
        </w:rPr>
        <w:t>i</w:t>
      </w:r>
      <w:r w:rsidR="1CDF2396" w:rsidRPr="00DF5ECB">
        <w:rPr>
          <w:sz w:val="22"/>
          <w:szCs w:val="22"/>
        </w:rPr>
        <w:t>nformáciu, či je projektový zámer IÚI schválený do 100% výšky celkových oprávnených výdavkov každého opatrenia/špecifického cieľa pridelených danému územiu alebo nad 100% výšky celkových oprávnených výdavkov každého opatrenia/špecifického cieľa pridelených danému územiu</w:t>
      </w:r>
      <w:r w:rsidRPr="00DF5ECB">
        <w:rPr>
          <w:sz w:val="22"/>
          <w:szCs w:val="22"/>
        </w:rPr>
        <w:t>,</w:t>
      </w:r>
    </w:p>
    <w:p w14:paraId="4EB6F41C" w14:textId="77777777" w:rsidR="00884225" w:rsidRPr="00F82FC4" w:rsidRDefault="00884225" w:rsidP="00F82FC4">
      <w:pPr>
        <w:pStyle w:val="Odsekzoznamu"/>
        <w:suppressAutoHyphens w:val="0"/>
        <w:spacing w:after="0"/>
        <w:rPr>
          <w:sz w:val="22"/>
          <w:szCs w:val="22"/>
        </w:rPr>
      </w:pPr>
    </w:p>
    <w:p w14:paraId="2907141C" w14:textId="3D5B08C9" w:rsidR="00EF74A3" w:rsidRPr="00F82FC4" w:rsidRDefault="00E11CAB" w:rsidP="00EA3FE0">
      <w:pPr>
        <w:suppressAutoHyphens w:val="0"/>
        <w:spacing w:after="0"/>
        <w:rPr>
          <w:sz w:val="22"/>
          <w:szCs w:val="22"/>
        </w:rPr>
      </w:pPr>
      <w:r w:rsidRPr="00F82FC4">
        <w:rPr>
          <w:sz w:val="22"/>
          <w:szCs w:val="22"/>
        </w:rPr>
        <w:t xml:space="preserve">                                                     </w:t>
      </w:r>
    </w:p>
    <w:p w14:paraId="36C0B382" w14:textId="4E90852F" w:rsidR="00EF74A3" w:rsidRPr="005336A7" w:rsidRDefault="00EF74A3" w:rsidP="00EA3FE0">
      <w:pPr>
        <w:suppressAutoHyphens w:val="0"/>
        <w:spacing w:after="0"/>
        <w:rPr>
          <w:sz w:val="22"/>
          <w:szCs w:val="22"/>
        </w:rPr>
      </w:pPr>
      <w:r w:rsidRPr="005336A7">
        <w:rPr>
          <w:sz w:val="22"/>
          <w:szCs w:val="22"/>
        </w:rPr>
        <w:br/>
      </w:r>
    </w:p>
    <w:p w14:paraId="5C21D53C" w14:textId="77777777" w:rsidR="00EA3FE0" w:rsidRPr="005336A7" w:rsidRDefault="00EA3FE0" w:rsidP="00EA3FE0">
      <w:pPr>
        <w:suppressAutoHyphens w:val="0"/>
        <w:spacing w:after="0"/>
        <w:rPr>
          <w:sz w:val="22"/>
          <w:szCs w:val="22"/>
        </w:rPr>
      </w:pPr>
    </w:p>
    <w:p w14:paraId="33B00BD1" w14:textId="3074610F" w:rsidR="00F87B2A" w:rsidRPr="005336A7" w:rsidRDefault="004B1821" w:rsidP="00EA3FE0">
      <w:pPr>
        <w:suppressAutoHyphens w:val="0"/>
        <w:spacing w:after="0"/>
        <w:rPr>
          <w:sz w:val="22"/>
          <w:szCs w:val="22"/>
        </w:rPr>
      </w:pPr>
      <w:r w:rsidRPr="005336A7">
        <w:rPr>
          <w:sz w:val="22"/>
          <w:szCs w:val="22"/>
        </w:rPr>
        <w:t>Pre</w:t>
      </w:r>
      <w:r w:rsidR="00F6184C" w:rsidRPr="005336A7">
        <w:rPr>
          <w:sz w:val="22"/>
          <w:szCs w:val="22"/>
        </w:rPr>
        <w:t xml:space="preserve"> výpočet</w:t>
      </w:r>
      <w:r w:rsidRPr="005336A7">
        <w:rPr>
          <w:sz w:val="22"/>
          <w:szCs w:val="22"/>
        </w:rPr>
        <w:t xml:space="preserve"> </w:t>
      </w:r>
      <w:r w:rsidR="00F6184C" w:rsidRPr="005336A7">
        <w:rPr>
          <w:sz w:val="22"/>
          <w:szCs w:val="22"/>
        </w:rPr>
        <w:t xml:space="preserve">celkových oprávnených výdavkov </w:t>
      </w:r>
      <w:r w:rsidRPr="005336A7">
        <w:rPr>
          <w:sz w:val="22"/>
          <w:szCs w:val="22"/>
        </w:rPr>
        <w:t>sa používa zdroj EFRR</w:t>
      </w:r>
      <w:r w:rsidR="00C46910" w:rsidRPr="005336A7">
        <w:rPr>
          <w:sz w:val="22"/>
          <w:szCs w:val="22"/>
        </w:rPr>
        <w:t>, resp. KF</w:t>
      </w:r>
      <w:r w:rsidRPr="005336A7">
        <w:rPr>
          <w:sz w:val="22"/>
          <w:szCs w:val="22"/>
        </w:rPr>
        <w:t xml:space="preserve"> + spolufinancovanie podľa </w:t>
      </w:r>
      <w:hyperlink w:history="1">
        <w:r w:rsidR="00063067" w:rsidRPr="00DD2063">
          <w:rPr>
            <w:rStyle w:val="Hypertextovprepojenie"/>
            <w:color w:val="auto"/>
            <w:sz w:val="22"/>
            <w:szCs w:val="22"/>
            <w:u w:val="none"/>
          </w:rPr>
          <w:t xml:space="preserve">Stratégie financovania EFRR, ESF+, KF, FST a ENRAF na PO 2021 - 2027 | Ministerstvo financií Slovenskej republiky </w:t>
        </w:r>
        <w:r w:rsidR="00063067" w:rsidRPr="005336A7">
          <w:rPr>
            <w:rStyle w:val="Hypertextovprepojenie"/>
            <w:sz w:val="22"/>
            <w:szCs w:val="22"/>
          </w:rPr>
          <w:t>(www.mfsr.sk)</w:t>
        </w:r>
      </w:hyperlink>
      <w:r w:rsidR="00884225" w:rsidRPr="005336A7">
        <w:rPr>
          <w:sz w:val="22"/>
          <w:szCs w:val="22"/>
        </w:rPr>
        <w:t xml:space="preserve"> v platnom znení.</w:t>
      </w:r>
    </w:p>
    <w:p w14:paraId="3BAA80B8" w14:textId="77777777" w:rsidR="00EA3FE0" w:rsidRPr="00F82FC4" w:rsidRDefault="00EA3FE0" w:rsidP="00EA3FE0">
      <w:pPr>
        <w:suppressAutoHyphens w:val="0"/>
        <w:spacing w:after="0"/>
        <w:rPr>
          <w:sz w:val="22"/>
          <w:szCs w:val="22"/>
        </w:rPr>
      </w:pPr>
    </w:p>
    <w:p w14:paraId="4B6BC687" w14:textId="35EAE1D6" w:rsidR="00C516CE" w:rsidRPr="00DD2063" w:rsidRDefault="003114E8" w:rsidP="00EA3FE0">
      <w:pPr>
        <w:suppressAutoHyphens w:val="0"/>
        <w:spacing w:after="0"/>
        <w:rPr>
          <w:sz w:val="22"/>
          <w:szCs w:val="22"/>
        </w:rPr>
      </w:pPr>
      <w:r w:rsidRPr="00DD2063">
        <w:rPr>
          <w:sz w:val="22"/>
          <w:szCs w:val="22"/>
        </w:rPr>
        <w:t xml:space="preserve">Schválenie PZ IÚI nezakladá automaticky nárok na schválenie ŽoNFP v zmysle </w:t>
      </w:r>
      <w:r w:rsidRPr="00DD2063">
        <w:rPr>
          <w:rFonts w:eastAsia="Times New Roman"/>
          <w:b/>
          <w:bCs/>
          <w:color w:val="282828"/>
          <w:sz w:val="22"/>
          <w:szCs w:val="22"/>
          <w:lang w:eastAsia="sk-SK"/>
        </w:rPr>
        <w:br/>
      </w:r>
      <w:r w:rsidRPr="00DD2063">
        <w:rPr>
          <w:sz w:val="22"/>
          <w:szCs w:val="22"/>
        </w:rPr>
        <w:t xml:space="preserve">§ 24 ods. 7 a ods. 8 </w:t>
      </w:r>
      <w:r w:rsidR="009C5111" w:rsidRPr="00DD2063">
        <w:rPr>
          <w:sz w:val="22"/>
          <w:szCs w:val="22"/>
        </w:rPr>
        <w:t>zákona o príspevkoch z fondov EÚ</w:t>
      </w:r>
      <w:r w:rsidRPr="00DD2063">
        <w:rPr>
          <w:sz w:val="22"/>
          <w:szCs w:val="22"/>
        </w:rPr>
        <w:t xml:space="preserve">. </w:t>
      </w:r>
    </w:p>
    <w:p w14:paraId="0EE69EC5" w14:textId="77777777" w:rsidR="00EA3FE0" w:rsidRPr="00DD2063" w:rsidRDefault="00EA3FE0" w:rsidP="00EA3FE0">
      <w:pPr>
        <w:suppressAutoHyphens w:val="0"/>
        <w:spacing w:after="0"/>
        <w:rPr>
          <w:sz w:val="22"/>
          <w:szCs w:val="22"/>
        </w:rPr>
      </w:pPr>
    </w:p>
    <w:p w14:paraId="024D9067" w14:textId="3EF9F48A" w:rsidR="00FC329F" w:rsidRPr="00DD2063" w:rsidRDefault="0D54C1C2" w:rsidP="00EA3FE0">
      <w:pPr>
        <w:spacing w:after="0"/>
        <w:rPr>
          <w:sz w:val="22"/>
          <w:szCs w:val="22"/>
        </w:rPr>
      </w:pPr>
      <w:r w:rsidRPr="00DD2063">
        <w:rPr>
          <w:sz w:val="22"/>
          <w:szCs w:val="22"/>
        </w:rPr>
        <w:t>PZ IÚI schválený príslušnou RP/KR UMR</w:t>
      </w:r>
      <w:r w:rsidR="000216D2" w:rsidRPr="00DD2063">
        <w:rPr>
          <w:sz w:val="22"/>
          <w:szCs w:val="22"/>
        </w:rPr>
        <w:t xml:space="preserve"> do 100 % COV</w:t>
      </w:r>
      <w:r w:rsidR="00392AC9" w:rsidRPr="00DD2063">
        <w:rPr>
          <w:rStyle w:val="Odkaznapoznmkupodiarou"/>
          <w:sz w:val="22"/>
          <w:szCs w:val="22"/>
        </w:rPr>
        <w:footnoteReference w:id="15"/>
      </w:r>
      <w:r w:rsidR="000216D2" w:rsidRPr="00DD2063">
        <w:rPr>
          <w:sz w:val="22"/>
          <w:szCs w:val="22"/>
        </w:rPr>
        <w:t>,</w:t>
      </w:r>
      <w:r w:rsidRPr="00DD2063">
        <w:rPr>
          <w:sz w:val="22"/>
          <w:szCs w:val="22"/>
        </w:rPr>
        <w:t xml:space="preserve"> vrátane uznesenia</w:t>
      </w:r>
      <w:r w:rsidR="2A295C7D" w:rsidRPr="00DD2063">
        <w:rPr>
          <w:sz w:val="22"/>
          <w:szCs w:val="22"/>
        </w:rPr>
        <w:t xml:space="preserve"> o schválení PZ IÚI</w:t>
      </w:r>
      <w:r w:rsidR="000216D2" w:rsidRPr="00DD2063">
        <w:rPr>
          <w:sz w:val="22"/>
          <w:szCs w:val="22"/>
        </w:rPr>
        <w:t>,</w:t>
      </w:r>
      <w:r w:rsidR="2A295C7D" w:rsidRPr="00DD2063">
        <w:rPr>
          <w:sz w:val="22"/>
          <w:szCs w:val="22"/>
        </w:rPr>
        <w:t xml:space="preserve"> </w:t>
      </w:r>
      <w:r w:rsidRPr="00DD2063">
        <w:rPr>
          <w:sz w:val="22"/>
          <w:szCs w:val="22"/>
        </w:rPr>
        <w:t>zašle</w:t>
      </w:r>
      <w:r w:rsidR="2A338E8A" w:rsidRPr="00DD2063">
        <w:rPr>
          <w:sz w:val="22"/>
          <w:szCs w:val="22"/>
        </w:rPr>
        <w:t xml:space="preserve"> </w:t>
      </w:r>
      <w:r w:rsidR="7C7E0E3B" w:rsidRPr="00DD2063">
        <w:rPr>
          <w:sz w:val="22"/>
          <w:szCs w:val="22"/>
        </w:rPr>
        <w:t>TS RP</w:t>
      </w:r>
      <w:r w:rsidR="2A338E8A" w:rsidRPr="00DD2063">
        <w:rPr>
          <w:sz w:val="22"/>
          <w:szCs w:val="22"/>
        </w:rPr>
        <w:t>/AK UMR na emailovú adresu</w:t>
      </w:r>
      <w:r w:rsidR="7EAE4EB4" w:rsidRPr="00DD2063">
        <w:rPr>
          <w:sz w:val="22"/>
          <w:szCs w:val="22"/>
        </w:rPr>
        <w:t xml:space="preserve"> (RC MIRRI</w:t>
      </w:r>
      <w:r w:rsidR="3C44B936" w:rsidRPr="00DD2063">
        <w:rPr>
          <w:sz w:val="22"/>
          <w:szCs w:val="22"/>
        </w:rPr>
        <w:t>)</w:t>
      </w:r>
      <w:r w:rsidR="2A338E8A" w:rsidRPr="00DD2063">
        <w:rPr>
          <w:sz w:val="22"/>
          <w:szCs w:val="22"/>
        </w:rPr>
        <w:t xml:space="preserve"> podľa nasledujúceho zoznamu</w:t>
      </w:r>
      <w:r w:rsidR="26CD3CD3" w:rsidRPr="00DD2063">
        <w:rPr>
          <w:sz w:val="22"/>
          <w:szCs w:val="22"/>
        </w:rPr>
        <w:t xml:space="preserve"> za účelom ich registrácie do neverejnej časti ITMS</w:t>
      </w:r>
      <w:r w:rsidR="00EA3FE0" w:rsidRPr="00DD2063">
        <w:rPr>
          <w:sz w:val="22"/>
          <w:szCs w:val="22"/>
        </w:rPr>
        <w:t>:</w:t>
      </w:r>
    </w:p>
    <w:tbl>
      <w:tblPr>
        <w:tblW w:w="5000" w:type="pct"/>
        <w:tblCellMar>
          <w:left w:w="70" w:type="dxa"/>
          <w:right w:w="70" w:type="dxa"/>
        </w:tblCellMar>
        <w:tblLook w:val="04A0" w:firstRow="1" w:lastRow="0" w:firstColumn="1" w:lastColumn="0" w:noHBand="0" w:noVBand="1"/>
      </w:tblPr>
      <w:tblGrid>
        <w:gridCol w:w="2166"/>
        <w:gridCol w:w="3092"/>
        <w:gridCol w:w="3804"/>
      </w:tblGrid>
      <w:tr w:rsidR="00787674" w:rsidRPr="000B3A92" w14:paraId="409B3F1B" w14:textId="77777777" w:rsidTr="00CD49C3">
        <w:trPr>
          <w:trHeight w:val="290"/>
        </w:trPr>
        <w:tc>
          <w:tcPr>
            <w:tcW w:w="1195"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A974B0" w14:textId="77777777" w:rsidR="00787674" w:rsidRPr="00DD2063" w:rsidRDefault="004F1B72" w:rsidP="00EA3FE0">
            <w:pPr>
              <w:suppressAutoHyphens w:val="0"/>
              <w:spacing w:after="0"/>
              <w:jc w:val="center"/>
              <w:rPr>
                <w:rFonts w:eastAsia="Times New Roman"/>
                <w:color w:val="000000"/>
                <w:sz w:val="22"/>
                <w:szCs w:val="22"/>
                <w:lang w:eastAsia="sk-SK"/>
              </w:rPr>
            </w:pPr>
            <w:r w:rsidRPr="00DD2063">
              <w:rPr>
                <w:rFonts w:eastAsia="Times New Roman"/>
                <w:color w:val="000000"/>
                <w:sz w:val="22"/>
                <w:szCs w:val="22"/>
                <w:lang w:eastAsia="sk-SK"/>
              </w:rPr>
              <w:t>TS RP</w:t>
            </w:r>
            <w:r w:rsidR="00787674" w:rsidRPr="00DD2063">
              <w:rPr>
                <w:rFonts w:eastAsia="Times New Roman"/>
                <w:color w:val="000000"/>
                <w:sz w:val="22"/>
                <w:szCs w:val="22"/>
                <w:lang w:eastAsia="sk-SK"/>
              </w:rPr>
              <w:t xml:space="preserve"> BBSK</w:t>
            </w:r>
          </w:p>
        </w:tc>
        <w:tc>
          <w:tcPr>
            <w:tcW w:w="1706" w:type="pct"/>
            <w:tcBorders>
              <w:top w:val="single" w:sz="4" w:space="0" w:color="auto"/>
              <w:left w:val="nil"/>
              <w:bottom w:val="single" w:sz="4" w:space="0" w:color="auto"/>
              <w:right w:val="single" w:sz="4" w:space="0" w:color="auto"/>
            </w:tcBorders>
            <w:shd w:val="clear" w:color="000000" w:fill="D9D9D9"/>
            <w:noWrap/>
            <w:vAlign w:val="bottom"/>
            <w:hideMark/>
          </w:tcPr>
          <w:p w14:paraId="23EE89C4"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BB</w:t>
            </w:r>
          </w:p>
        </w:tc>
        <w:tc>
          <w:tcPr>
            <w:tcW w:w="2099"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27D822" w14:textId="77777777" w:rsidR="00787674" w:rsidRPr="00DD2063" w:rsidRDefault="00F00E22" w:rsidP="00EA3FE0">
            <w:pPr>
              <w:suppressAutoHyphens w:val="0"/>
              <w:spacing w:after="0"/>
              <w:jc w:val="left"/>
              <w:rPr>
                <w:rFonts w:eastAsia="Times New Roman"/>
                <w:color w:val="0563C1"/>
                <w:sz w:val="22"/>
                <w:szCs w:val="22"/>
                <w:u w:val="single"/>
                <w:lang w:eastAsia="sk-SK"/>
              </w:rPr>
            </w:pPr>
            <w:hyperlink r:id="rId11" w:history="1">
              <w:r w:rsidR="00787674" w:rsidRPr="00DD2063">
                <w:rPr>
                  <w:rFonts w:eastAsia="Times New Roman"/>
                  <w:color w:val="0563C1"/>
                  <w:sz w:val="22"/>
                  <w:szCs w:val="22"/>
                  <w:u w:val="single"/>
                  <w:lang w:eastAsia="sk-SK"/>
                </w:rPr>
                <w:t>pziui.bb@mirri.gov.sk</w:t>
              </w:r>
            </w:hyperlink>
          </w:p>
        </w:tc>
      </w:tr>
      <w:tr w:rsidR="00787674" w:rsidRPr="000B3A92" w14:paraId="7A4BFA87" w14:textId="77777777" w:rsidTr="00CD49C3">
        <w:trPr>
          <w:trHeight w:val="290"/>
        </w:trPr>
        <w:tc>
          <w:tcPr>
            <w:tcW w:w="1195" w:type="pct"/>
            <w:vMerge/>
            <w:tcBorders>
              <w:top w:val="single" w:sz="4" w:space="0" w:color="auto"/>
              <w:left w:val="single" w:sz="4" w:space="0" w:color="auto"/>
              <w:bottom w:val="single" w:sz="4" w:space="0" w:color="auto"/>
              <w:right w:val="single" w:sz="4" w:space="0" w:color="auto"/>
            </w:tcBorders>
            <w:vAlign w:val="center"/>
            <w:hideMark/>
          </w:tcPr>
          <w:p w14:paraId="1ED0D5D6"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000000" w:fill="D9D9D9"/>
            <w:noWrap/>
            <w:vAlign w:val="bottom"/>
            <w:hideMark/>
          </w:tcPr>
          <w:p w14:paraId="4CA84337"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LC</w:t>
            </w:r>
          </w:p>
        </w:tc>
        <w:tc>
          <w:tcPr>
            <w:tcW w:w="2099" w:type="pct"/>
            <w:vMerge/>
            <w:tcBorders>
              <w:top w:val="single" w:sz="4" w:space="0" w:color="auto"/>
              <w:left w:val="single" w:sz="4" w:space="0" w:color="auto"/>
              <w:bottom w:val="single" w:sz="4" w:space="0" w:color="auto"/>
              <w:right w:val="single" w:sz="4" w:space="0" w:color="auto"/>
            </w:tcBorders>
            <w:vAlign w:val="center"/>
            <w:hideMark/>
          </w:tcPr>
          <w:p w14:paraId="6E2771F7"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r w:rsidR="00787674" w:rsidRPr="000B3A92" w14:paraId="41092961" w14:textId="77777777" w:rsidTr="00CD49C3">
        <w:trPr>
          <w:trHeight w:val="290"/>
        </w:trPr>
        <w:tc>
          <w:tcPr>
            <w:tcW w:w="1195" w:type="pct"/>
            <w:vMerge/>
            <w:tcBorders>
              <w:top w:val="single" w:sz="4" w:space="0" w:color="auto"/>
              <w:left w:val="single" w:sz="4" w:space="0" w:color="auto"/>
              <w:bottom w:val="single" w:sz="4" w:space="0" w:color="auto"/>
              <w:right w:val="single" w:sz="4" w:space="0" w:color="auto"/>
            </w:tcBorders>
            <w:vAlign w:val="center"/>
            <w:hideMark/>
          </w:tcPr>
          <w:p w14:paraId="4FD6F92A"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000000" w:fill="D9D9D9"/>
            <w:noWrap/>
            <w:vAlign w:val="bottom"/>
            <w:hideMark/>
          </w:tcPr>
          <w:p w14:paraId="05219E4C"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ZV</w:t>
            </w:r>
          </w:p>
        </w:tc>
        <w:tc>
          <w:tcPr>
            <w:tcW w:w="2099" w:type="pct"/>
            <w:vMerge/>
            <w:tcBorders>
              <w:top w:val="single" w:sz="4" w:space="0" w:color="auto"/>
              <w:left w:val="single" w:sz="4" w:space="0" w:color="auto"/>
              <w:bottom w:val="single" w:sz="4" w:space="0" w:color="auto"/>
              <w:right w:val="single" w:sz="4" w:space="0" w:color="auto"/>
            </w:tcBorders>
            <w:vAlign w:val="center"/>
            <w:hideMark/>
          </w:tcPr>
          <w:p w14:paraId="75C27B82"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r w:rsidR="00787674" w:rsidRPr="000B3A92" w14:paraId="6422BD9D" w14:textId="77777777" w:rsidTr="00CD49C3">
        <w:trPr>
          <w:trHeight w:val="290"/>
        </w:trPr>
        <w:tc>
          <w:tcPr>
            <w:tcW w:w="1195" w:type="pct"/>
            <w:vMerge/>
            <w:tcBorders>
              <w:top w:val="single" w:sz="4" w:space="0" w:color="auto"/>
              <w:left w:val="single" w:sz="4" w:space="0" w:color="auto"/>
              <w:bottom w:val="single" w:sz="4" w:space="0" w:color="auto"/>
              <w:right w:val="single" w:sz="4" w:space="0" w:color="auto"/>
            </w:tcBorders>
            <w:vAlign w:val="center"/>
            <w:hideMark/>
          </w:tcPr>
          <w:p w14:paraId="17855185"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000000" w:fill="D9D9D9"/>
            <w:noWrap/>
            <w:vAlign w:val="bottom"/>
            <w:hideMark/>
          </w:tcPr>
          <w:p w14:paraId="709528A4"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RS</w:t>
            </w:r>
          </w:p>
        </w:tc>
        <w:tc>
          <w:tcPr>
            <w:tcW w:w="2099" w:type="pct"/>
            <w:vMerge/>
            <w:tcBorders>
              <w:top w:val="single" w:sz="4" w:space="0" w:color="auto"/>
              <w:left w:val="single" w:sz="4" w:space="0" w:color="auto"/>
              <w:bottom w:val="single" w:sz="4" w:space="0" w:color="auto"/>
              <w:right w:val="single" w:sz="4" w:space="0" w:color="auto"/>
            </w:tcBorders>
            <w:vAlign w:val="center"/>
            <w:hideMark/>
          </w:tcPr>
          <w:p w14:paraId="254506CD"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r w:rsidR="00787674" w:rsidRPr="000B3A92" w14:paraId="1F7536BB" w14:textId="77777777" w:rsidTr="00CD49C3">
        <w:trPr>
          <w:trHeight w:val="290"/>
        </w:trPr>
        <w:tc>
          <w:tcPr>
            <w:tcW w:w="1195" w:type="pct"/>
            <w:tcBorders>
              <w:top w:val="nil"/>
              <w:left w:val="single" w:sz="4" w:space="0" w:color="auto"/>
              <w:bottom w:val="single" w:sz="4" w:space="0" w:color="auto"/>
              <w:right w:val="single" w:sz="4" w:space="0" w:color="auto"/>
            </w:tcBorders>
            <w:shd w:val="clear" w:color="auto" w:fill="auto"/>
            <w:noWrap/>
            <w:vAlign w:val="center"/>
            <w:hideMark/>
          </w:tcPr>
          <w:p w14:paraId="23D11364" w14:textId="77777777" w:rsidR="00787674" w:rsidRPr="00DD2063" w:rsidRDefault="004F1B72" w:rsidP="00EA3FE0">
            <w:pPr>
              <w:suppressAutoHyphens w:val="0"/>
              <w:spacing w:after="0"/>
              <w:jc w:val="center"/>
              <w:rPr>
                <w:rFonts w:eastAsia="Times New Roman"/>
                <w:color w:val="000000"/>
                <w:sz w:val="22"/>
                <w:szCs w:val="22"/>
                <w:lang w:eastAsia="sk-SK"/>
              </w:rPr>
            </w:pPr>
            <w:r w:rsidRPr="00DD2063">
              <w:rPr>
                <w:rFonts w:eastAsia="Times New Roman"/>
                <w:color w:val="000000"/>
                <w:sz w:val="22"/>
                <w:szCs w:val="22"/>
                <w:lang w:eastAsia="sk-SK"/>
              </w:rPr>
              <w:t>TS RP</w:t>
            </w:r>
            <w:r w:rsidR="00787674" w:rsidRPr="00DD2063">
              <w:rPr>
                <w:rFonts w:eastAsia="Times New Roman"/>
                <w:color w:val="000000"/>
                <w:sz w:val="22"/>
                <w:szCs w:val="22"/>
                <w:lang w:eastAsia="sk-SK"/>
              </w:rPr>
              <w:t xml:space="preserve"> BSK</w:t>
            </w:r>
          </w:p>
        </w:tc>
        <w:tc>
          <w:tcPr>
            <w:tcW w:w="1706" w:type="pct"/>
            <w:tcBorders>
              <w:top w:val="nil"/>
              <w:left w:val="nil"/>
              <w:bottom w:val="single" w:sz="4" w:space="0" w:color="auto"/>
              <w:right w:val="single" w:sz="4" w:space="0" w:color="auto"/>
            </w:tcBorders>
            <w:shd w:val="clear" w:color="auto" w:fill="auto"/>
            <w:noWrap/>
            <w:vAlign w:val="bottom"/>
            <w:hideMark/>
          </w:tcPr>
          <w:p w14:paraId="26E1B7A0"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BA</w:t>
            </w:r>
          </w:p>
        </w:tc>
        <w:tc>
          <w:tcPr>
            <w:tcW w:w="2099" w:type="pct"/>
            <w:tcBorders>
              <w:top w:val="nil"/>
              <w:left w:val="nil"/>
              <w:bottom w:val="single" w:sz="4" w:space="0" w:color="auto"/>
              <w:right w:val="single" w:sz="4" w:space="0" w:color="auto"/>
            </w:tcBorders>
            <w:shd w:val="clear" w:color="auto" w:fill="auto"/>
            <w:noWrap/>
            <w:vAlign w:val="center"/>
            <w:hideMark/>
          </w:tcPr>
          <w:p w14:paraId="3C4E35DD" w14:textId="77777777" w:rsidR="00787674" w:rsidRPr="00DD2063" w:rsidRDefault="00F00E22" w:rsidP="00EA3FE0">
            <w:pPr>
              <w:suppressAutoHyphens w:val="0"/>
              <w:spacing w:after="0"/>
              <w:jc w:val="left"/>
              <w:rPr>
                <w:rFonts w:eastAsia="Times New Roman"/>
                <w:color w:val="0563C1"/>
                <w:sz w:val="22"/>
                <w:szCs w:val="22"/>
                <w:u w:val="single"/>
                <w:lang w:eastAsia="sk-SK"/>
              </w:rPr>
            </w:pPr>
            <w:hyperlink r:id="rId12" w:history="1">
              <w:r w:rsidR="00787674" w:rsidRPr="00DD2063">
                <w:rPr>
                  <w:rFonts w:eastAsia="Times New Roman"/>
                  <w:color w:val="0563C1"/>
                  <w:sz w:val="22"/>
                  <w:szCs w:val="22"/>
                  <w:u w:val="single"/>
                  <w:lang w:eastAsia="sk-SK"/>
                </w:rPr>
                <w:t>pziui.ba@mirri.gov.sk</w:t>
              </w:r>
            </w:hyperlink>
          </w:p>
        </w:tc>
      </w:tr>
      <w:tr w:rsidR="00787674" w:rsidRPr="000B3A92" w14:paraId="58EBC5E2" w14:textId="77777777" w:rsidTr="00CD49C3">
        <w:trPr>
          <w:trHeight w:val="290"/>
        </w:trPr>
        <w:tc>
          <w:tcPr>
            <w:tcW w:w="1195"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6EC1566F" w14:textId="77777777" w:rsidR="00787674" w:rsidRPr="00DD2063" w:rsidRDefault="004F1B72" w:rsidP="00EA3FE0">
            <w:pPr>
              <w:suppressAutoHyphens w:val="0"/>
              <w:spacing w:after="0"/>
              <w:jc w:val="center"/>
              <w:rPr>
                <w:rFonts w:eastAsia="Times New Roman"/>
                <w:color w:val="000000"/>
                <w:sz w:val="22"/>
                <w:szCs w:val="22"/>
                <w:lang w:eastAsia="sk-SK"/>
              </w:rPr>
            </w:pPr>
            <w:r w:rsidRPr="00DD2063">
              <w:rPr>
                <w:rFonts w:eastAsia="Times New Roman"/>
                <w:color w:val="000000"/>
                <w:sz w:val="22"/>
                <w:szCs w:val="22"/>
                <w:lang w:eastAsia="sk-SK"/>
              </w:rPr>
              <w:t>TS RP</w:t>
            </w:r>
            <w:r w:rsidR="00787674" w:rsidRPr="00DD2063">
              <w:rPr>
                <w:rFonts w:eastAsia="Times New Roman"/>
                <w:color w:val="000000"/>
                <w:sz w:val="22"/>
                <w:szCs w:val="22"/>
                <w:lang w:eastAsia="sk-SK"/>
              </w:rPr>
              <w:t xml:space="preserve"> KSK</w:t>
            </w:r>
          </w:p>
        </w:tc>
        <w:tc>
          <w:tcPr>
            <w:tcW w:w="1706" w:type="pct"/>
            <w:tcBorders>
              <w:top w:val="nil"/>
              <w:left w:val="nil"/>
              <w:bottom w:val="single" w:sz="4" w:space="0" w:color="auto"/>
              <w:right w:val="single" w:sz="4" w:space="0" w:color="auto"/>
            </w:tcBorders>
            <w:shd w:val="clear" w:color="000000" w:fill="D9D9D9"/>
            <w:noWrap/>
            <w:vAlign w:val="bottom"/>
            <w:hideMark/>
          </w:tcPr>
          <w:p w14:paraId="0A1DCA80"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MI</w:t>
            </w:r>
          </w:p>
        </w:tc>
        <w:tc>
          <w:tcPr>
            <w:tcW w:w="2099"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33EE52D0" w14:textId="77777777" w:rsidR="00787674" w:rsidRPr="00DD2063" w:rsidRDefault="00F00E22" w:rsidP="00EA3FE0">
            <w:pPr>
              <w:suppressAutoHyphens w:val="0"/>
              <w:spacing w:after="0"/>
              <w:jc w:val="left"/>
              <w:rPr>
                <w:rFonts w:eastAsia="Times New Roman"/>
                <w:color w:val="0563C1"/>
                <w:sz w:val="22"/>
                <w:szCs w:val="22"/>
                <w:u w:val="single"/>
                <w:lang w:eastAsia="sk-SK"/>
              </w:rPr>
            </w:pPr>
            <w:hyperlink r:id="rId13" w:history="1">
              <w:r w:rsidR="00787674" w:rsidRPr="00DD2063">
                <w:rPr>
                  <w:rFonts w:eastAsia="Times New Roman"/>
                  <w:color w:val="0563C1"/>
                  <w:sz w:val="22"/>
                  <w:szCs w:val="22"/>
                  <w:u w:val="single"/>
                  <w:lang w:eastAsia="sk-SK"/>
                </w:rPr>
                <w:t>pziui.ke@mirri.gov.sk</w:t>
              </w:r>
            </w:hyperlink>
          </w:p>
        </w:tc>
      </w:tr>
      <w:tr w:rsidR="00787674" w:rsidRPr="000B3A92" w14:paraId="17E03AEE" w14:textId="77777777" w:rsidTr="00CD49C3">
        <w:trPr>
          <w:trHeight w:val="290"/>
        </w:trPr>
        <w:tc>
          <w:tcPr>
            <w:tcW w:w="1195" w:type="pct"/>
            <w:vMerge/>
            <w:tcBorders>
              <w:top w:val="nil"/>
              <w:left w:val="single" w:sz="4" w:space="0" w:color="auto"/>
              <w:bottom w:val="single" w:sz="4" w:space="0" w:color="auto"/>
              <w:right w:val="single" w:sz="4" w:space="0" w:color="auto"/>
            </w:tcBorders>
            <w:vAlign w:val="center"/>
            <w:hideMark/>
          </w:tcPr>
          <w:p w14:paraId="68136483"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000000" w:fill="D9D9D9"/>
            <w:noWrap/>
            <w:vAlign w:val="bottom"/>
            <w:hideMark/>
          </w:tcPr>
          <w:p w14:paraId="4B03E7A1"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KE</w:t>
            </w:r>
          </w:p>
        </w:tc>
        <w:tc>
          <w:tcPr>
            <w:tcW w:w="2099" w:type="pct"/>
            <w:vMerge/>
            <w:tcBorders>
              <w:top w:val="nil"/>
              <w:left w:val="single" w:sz="4" w:space="0" w:color="auto"/>
              <w:bottom w:val="single" w:sz="4" w:space="0" w:color="auto"/>
              <w:right w:val="single" w:sz="4" w:space="0" w:color="auto"/>
            </w:tcBorders>
            <w:vAlign w:val="center"/>
            <w:hideMark/>
          </w:tcPr>
          <w:p w14:paraId="6FD9F6DC"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r w:rsidR="00787674" w:rsidRPr="000B3A92" w14:paraId="4F101BE0" w14:textId="77777777" w:rsidTr="00CD49C3">
        <w:trPr>
          <w:trHeight w:val="290"/>
        </w:trPr>
        <w:tc>
          <w:tcPr>
            <w:tcW w:w="11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416A3F" w14:textId="77777777" w:rsidR="00787674" w:rsidRPr="00DD2063" w:rsidRDefault="004F1B72" w:rsidP="00EA3FE0">
            <w:pPr>
              <w:suppressAutoHyphens w:val="0"/>
              <w:spacing w:after="0"/>
              <w:jc w:val="center"/>
              <w:rPr>
                <w:rFonts w:eastAsia="Times New Roman"/>
                <w:color w:val="000000"/>
                <w:sz w:val="22"/>
                <w:szCs w:val="22"/>
                <w:lang w:eastAsia="sk-SK"/>
              </w:rPr>
            </w:pPr>
            <w:r w:rsidRPr="00DD2063">
              <w:rPr>
                <w:rFonts w:eastAsia="Times New Roman"/>
                <w:color w:val="000000"/>
                <w:sz w:val="22"/>
                <w:szCs w:val="22"/>
                <w:lang w:eastAsia="sk-SK"/>
              </w:rPr>
              <w:t>TS RP</w:t>
            </w:r>
            <w:r w:rsidR="00787674" w:rsidRPr="00DD2063">
              <w:rPr>
                <w:rFonts w:eastAsia="Times New Roman"/>
                <w:color w:val="000000"/>
                <w:sz w:val="22"/>
                <w:szCs w:val="22"/>
                <w:lang w:eastAsia="sk-SK"/>
              </w:rPr>
              <w:t xml:space="preserve"> NSK</w:t>
            </w:r>
          </w:p>
        </w:tc>
        <w:tc>
          <w:tcPr>
            <w:tcW w:w="1706" w:type="pct"/>
            <w:tcBorders>
              <w:top w:val="nil"/>
              <w:left w:val="nil"/>
              <w:bottom w:val="single" w:sz="4" w:space="0" w:color="auto"/>
              <w:right w:val="single" w:sz="4" w:space="0" w:color="auto"/>
            </w:tcBorders>
            <w:shd w:val="clear" w:color="auto" w:fill="auto"/>
            <w:noWrap/>
            <w:vAlign w:val="bottom"/>
            <w:hideMark/>
          </w:tcPr>
          <w:p w14:paraId="3895A5B0"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NR</w:t>
            </w:r>
          </w:p>
        </w:tc>
        <w:tc>
          <w:tcPr>
            <w:tcW w:w="209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02309F" w14:textId="77777777" w:rsidR="00787674" w:rsidRPr="00DD2063" w:rsidRDefault="00F00E22" w:rsidP="00EA3FE0">
            <w:pPr>
              <w:suppressAutoHyphens w:val="0"/>
              <w:spacing w:after="0"/>
              <w:jc w:val="left"/>
              <w:rPr>
                <w:rFonts w:eastAsia="Times New Roman"/>
                <w:color w:val="0563C1"/>
                <w:sz w:val="22"/>
                <w:szCs w:val="22"/>
                <w:u w:val="single"/>
                <w:lang w:eastAsia="sk-SK"/>
              </w:rPr>
            </w:pPr>
            <w:hyperlink r:id="rId14" w:history="1">
              <w:r w:rsidR="00C12818" w:rsidRPr="00DD2063">
                <w:rPr>
                  <w:rStyle w:val="Hypertextovprepojenie"/>
                  <w:rFonts w:eastAsia="Times New Roman"/>
                  <w:sz w:val="22"/>
                  <w:szCs w:val="22"/>
                  <w:lang w:eastAsia="sk-SK"/>
                </w:rPr>
                <w:t>pziui.nr@mirri.gov.sk</w:t>
              </w:r>
            </w:hyperlink>
          </w:p>
        </w:tc>
      </w:tr>
      <w:tr w:rsidR="00787674" w:rsidRPr="000B3A92" w14:paraId="00321604" w14:textId="77777777" w:rsidTr="00CD49C3">
        <w:trPr>
          <w:trHeight w:val="290"/>
        </w:trPr>
        <w:tc>
          <w:tcPr>
            <w:tcW w:w="1195" w:type="pct"/>
            <w:vMerge/>
            <w:tcBorders>
              <w:top w:val="nil"/>
              <w:left w:val="single" w:sz="4" w:space="0" w:color="auto"/>
              <w:bottom w:val="single" w:sz="4" w:space="0" w:color="auto"/>
              <w:right w:val="single" w:sz="4" w:space="0" w:color="auto"/>
            </w:tcBorders>
            <w:vAlign w:val="center"/>
            <w:hideMark/>
          </w:tcPr>
          <w:p w14:paraId="380A5198"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auto" w:fill="auto"/>
            <w:noWrap/>
            <w:vAlign w:val="bottom"/>
            <w:hideMark/>
          </w:tcPr>
          <w:p w14:paraId="7EE8F94D"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NZ - KN</w:t>
            </w:r>
          </w:p>
        </w:tc>
        <w:tc>
          <w:tcPr>
            <w:tcW w:w="2099" w:type="pct"/>
            <w:vMerge/>
            <w:tcBorders>
              <w:top w:val="nil"/>
              <w:left w:val="single" w:sz="4" w:space="0" w:color="auto"/>
              <w:bottom w:val="single" w:sz="4" w:space="0" w:color="auto"/>
              <w:right w:val="single" w:sz="4" w:space="0" w:color="auto"/>
            </w:tcBorders>
            <w:vAlign w:val="center"/>
            <w:hideMark/>
          </w:tcPr>
          <w:p w14:paraId="4AB0EAF2"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r w:rsidR="00787674" w:rsidRPr="000B3A92" w14:paraId="09216B9E" w14:textId="77777777" w:rsidTr="00CD49C3">
        <w:trPr>
          <w:trHeight w:val="290"/>
        </w:trPr>
        <w:tc>
          <w:tcPr>
            <w:tcW w:w="1195"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1C83519A" w14:textId="77777777" w:rsidR="00787674" w:rsidRPr="00DD2063" w:rsidRDefault="004F1B72" w:rsidP="00EA3FE0">
            <w:pPr>
              <w:suppressAutoHyphens w:val="0"/>
              <w:spacing w:after="0"/>
              <w:jc w:val="center"/>
              <w:rPr>
                <w:rFonts w:eastAsia="Times New Roman"/>
                <w:color w:val="000000"/>
                <w:sz w:val="22"/>
                <w:szCs w:val="22"/>
                <w:lang w:eastAsia="sk-SK"/>
              </w:rPr>
            </w:pPr>
            <w:r w:rsidRPr="00DD2063">
              <w:rPr>
                <w:rFonts w:eastAsia="Times New Roman"/>
                <w:color w:val="000000"/>
                <w:sz w:val="22"/>
                <w:szCs w:val="22"/>
                <w:lang w:eastAsia="sk-SK"/>
              </w:rPr>
              <w:t>TS RP</w:t>
            </w:r>
            <w:r w:rsidR="00787674" w:rsidRPr="00DD2063">
              <w:rPr>
                <w:rFonts w:eastAsia="Times New Roman"/>
                <w:color w:val="000000"/>
                <w:sz w:val="22"/>
                <w:szCs w:val="22"/>
                <w:lang w:eastAsia="sk-SK"/>
              </w:rPr>
              <w:t xml:space="preserve"> PSK</w:t>
            </w:r>
          </w:p>
        </w:tc>
        <w:tc>
          <w:tcPr>
            <w:tcW w:w="1706" w:type="pct"/>
            <w:tcBorders>
              <w:top w:val="nil"/>
              <w:left w:val="nil"/>
              <w:bottom w:val="single" w:sz="4" w:space="0" w:color="auto"/>
              <w:right w:val="single" w:sz="4" w:space="0" w:color="auto"/>
            </w:tcBorders>
            <w:shd w:val="clear" w:color="000000" w:fill="D9D9D9"/>
            <w:noWrap/>
            <w:vAlign w:val="bottom"/>
            <w:hideMark/>
          </w:tcPr>
          <w:p w14:paraId="74DE329F"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HE</w:t>
            </w:r>
          </w:p>
        </w:tc>
        <w:tc>
          <w:tcPr>
            <w:tcW w:w="2099"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0B48F666" w14:textId="77777777" w:rsidR="00787674" w:rsidRPr="00DD2063" w:rsidRDefault="00F00E22" w:rsidP="00EA3FE0">
            <w:pPr>
              <w:suppressAutoHyphens w:val="0"/>
              <w:spacing w:after="0"/>
              <w:jc w:val="left"/>
              <w:rPr>
                <w:rFonts w:eastAsia="Times New Roman"/>
                <w:color w:val="0563C1"/>
                <w:sz w:val="22"/>
                <w:szCs w:val="22"/>
                <w:u w:val="single"/>
                <w:lang w:eastAsia="sk-SK"/>
              </w:rPr>
            </w:pPr>
            <w:hyperlink r:id="rId15" w:history="1">
              <w:r w:rsidR="00787674" w:rsidRPr="00DD2063">
                <w:rPr>
                  <w:rFonts w:eastAsia="Times New Roman"/>
                  <w:color w:val="0563C1"/>
                  <w:sz w:val="22"/>
                  <w:szCs w:val="22"/>
                  <w:u w:val="single"/>
                  <w:lang w:eastAsia="sk-SK"/>
                </w:rPr>
                <w:t>pziui.po@mirri.gov.sk</w:t>
              </w:r>
            </w:hyperlink>
          </w:p>
        </w:tc>
      </w:tr>
      <w:tr w:rsidR="00787674" w:rsidRPr="000B3A92" w14:paraId="3C3BBFDC" w14:textId="77777777" w:rsidTr="00CD49C3">
        <w:trPr>
          <w:trHeight w:val="290"/>
        </w:trPr>
        <w:tc>
          <w:tcPr>
            <w:tcW w:w="1195" w:type="pct"/>
            <w:vMerge/>
            <w:tcBorders>
              <w:top w:val="nil"/>
              <w:left w:val="single" w:sz="4" w:space="0" w:color="auto"/>
              <w:bottom w:val="single" w:sz="4" w:space="0" w:color="auto"/>
              <w:right w:val="single" w:sz="4" w:space="0" w:color="auto"/>
            </w:tcBorders>
            <w:vAlign w:val="center"/>
            <w:hideMark/>
          </w:tcPr>
          <w:p w14:paraId="622A4797"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000000" w:fill="D9D9D9"/>
            <w:noWrap/>
            <w:vAlign w:val="bottom"/>
            <w:hideMark/>
          </w:tcPr>
          <w:p w14:paraId="0B0958BB"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PO</w:t>
            </w:r>
          </w:p>
        </w:tc>
        <w:tc>
          <w:tcPr>
            <w:tcW w:w="2099" w:type="pct"/>
            <w:vMerge/>
            <w:tcBorders>
              <w:top w:val="nil"/>
              <w:left w:val="single" w:sz="4" w:space="0" w:color="auto"/>
              <w:bottom w:val="single" w:sz="4" w:space="0" w:color="auto"/>
              <w:right w:val="single" w:sz="4" w:space="0" w:color="auto"/>
            </w:tcBorders>
            <w:vAlign w:val="center"/>
            <w:hideMark/>
          </w:tcPr>
          <w:p w14:paraId="009DAE7E"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r w:rsidR="00787674" w:rsidRPr="000B3A92" w14:paraId="5C816721" w14:textId="77777777" w:rsidTr="00CD49C3">
        <w:trPr>
          <w:trHeight w:val="290"/>
        </w:trPr>
        <w:tc>
          <w:tcPr>
            <w:tcW w:w="1195" w:type="pct"/>
            <w:vMerge/>
            <w:tcBorders>
              <w:top w:val="nil"/>
              <w:left w:val="single" w:sz="4" w:space="0" w:color="auto"/>
              <w:bottom w:val="single" w:sz="4" w:space="0" w:color="auto"/>
              <w:right w:val="single" w:sz="4" w:space="0" w:color="auto"/>
            </w:tcBorders>
            <w:vAlign w:val="center"/>
            <w:hideMark/>
          </w:tcPr>
          <w:p w14:paraId="5B3C3B94"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000000" w:fill="D9D9D9"/>
            <w:noWrap/>
            <w:vAlign w:val="bottom"/>
            <w:hideMark/>
          </w:tcPr>
          <w:p w14:paraId="30C68E35"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PP - Svit - KK</w:t>
            </w:r>
          </w:p>
        </w:tc>
        <w:tc>
          <w:tcPr>
            <w:tcW w:w="2099" w:type="pct"/>
            <w:vMerge/>
            <w:tcBorders>
              <w:top w:val="nil"/>
              <w:left w:val="single" w:sz="4" w:space="0" w:color="auto"/>
              <w:bottom w:val="single" w:sz="4" w:space="0" w:color="auto"/>
              <w:right w:val="single" w:sz="4" w:space="0" w:color="auto"/>
            </w:tcBorders>
            <w:vAlign w:val="center"/>
            <w:hideMark/>
          </w:tcPr>
          <w:p w14:paraId="4C4A613E"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r w:rsidR="00787674" w:rsidRPr="000B3A92" w14:paraId="722857AD" w14:textId="77777777" w:rsidTr="00AE6A19">
        <w:trPr>
          <w:trHeight w:val="290"/>
        </w:trPr>
        <w:tc>
          <w:tcPr>
            <w:tcW w:w="11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817A" w14:textId="77777777" w:rsidR="00787674" w:rsidRPr="00DD2063" w:rsidRDefault="004F1B72" w:rsidP="00EA3FE0">
            <w:pPr>
              <w:suppressAutoHyphens w:val="0"/>
              <w:spacing w:after="0"/>
              <w:jc w:val="center"/>
              <w:rPr>
                <w:rFonts w:eastAsia="Times New Roman"/>
                <w:color w:val="000000"/>
                <w:sz w:val="22"/>
                <w:szCs w:val="22"/>
                <w:lang w:eastAsia="sk-SK"/>
              </w:rPr>
            </w:pPr>
            <w:r w:rsidRPr="00DD2063">
              <w:rPr>
                <w:rFonts w:eastAsia="Times New Roman"/>
                <w:color w:val="000000"/>
                <w:sz w:val="22"/>
                <w:szCs w:val="22"/>
                <w:lang w:eastAsia="sk-SK"/>
              </w:rPr>
              <w:t>TS RP</w:t>
            </w:r>
            <w:r w:rsidR="00787674" w:rsidRPr="00DD2063">
              <w:rPr>
                <w:rFonts w:eastAsia="Times New Roman"/>
                <w:color w:val="000000"/>
                <w:sz w:val="22"/>
                <w:szCs w:val="22"/>
                <w:lang w:eastAsia="sk-SK"/>
              </w:rPr>
              <w:t xml:space="preserve"> </w:t>
            </w:r>
            <w:r w:rsidRPr="00DD2063">
              <w:rPr>
                <w:rFonts w:eastAsia="Times New Roman"/>
                <w:color w:val="000000"/>
                <w:sz w:val="22"/>
                <w:szCs w:val="22"/>
                <w:lang w:eastAsia="sk-SK"/>
              </w:rPr>
              <w:t>T</w:t>
            </w:r>
            <w:r w:rsidR="00884322" w:rsidRPr="00DD2063">
              <w:rPr>
                <w:rFonts w:eastAsia="Times New Roman"/>
                <w:color w:val="000000"/>
                <w:sz w:val="22"/>
                <w:szCs w:val="22"/>
                <w:lang w:eastAsia="sk-SK"/>
              </w:rPr>
              <w:t>S</w:t>
            </w:r>
            <w:r w:rsidR="00787674" w:rsidRPr="00DD2063">
              <w:rPr>
                <w:rFonts w:eastAsia="Times New Roman"/>
                <w:color w:val="000000"/>
                <w:sz w:val="22"/>
                <w:szCs w:val="22"/>
                <w:lang w:eastAsia="sk-SK"/>
              </w:rPr>
              <w:t>K</w:t>
            </w:r>
          </w:p>
        </w:tc>
        <w:tc>
          <w:tcPr>
            <w:tcW w:w="1706" w:type="pct"/>
            <w:tcBorders>
              <w:top w:val="single" w:sz="4" w:space="0" w:color="auto"/>
              <w:left w:val="nil"/>
              <w:bottom w:val="single" w:sz="4" w:space="0" w:color="auto"/>
              <w:right w:val="single" w:sz="4" w:space="0" w:color="auto"/>
            </w:tcBorders>
            <w:shd w:val="clear" w:color="auto" w:fill="auto"/>
            <w:noWrap/>
            <w:vAlign w:val="bottom"/>
            <w:hideMark/>
          </w:tcPr>
          <w:p w14:paraId="525FEA2E"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TN</w:t>
            </w:r>
          </w:p>
        </w:tc>
        <w:tc>
          <w:tcPr>
            <w:tcW w:w="20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7BDC7" w14:textId="57DE076A" w:rsidR="00787674" w:rsidRPr="00DD2063" w:rsidRDefault="00F00E22" w:rsidP="00EA3FE0">
            <w:pPr>
              <w:suppressAutoHyphens w:val="0"/>
              <w:spacing w:after="0"/>
              <w:jc w:val="left"/>
              <w:rPr>
                <w:rFonts w:eastAsia="Times New Roman"/>
                <w:color w:val="0563C1"/>
                <w:sz w:val="22"/>
                <w:szCs w:val="22"/>
                <w:u w:val="single"/>
                <w:lang w:eastAsia="sk-SK"/>
              </w:rPr>
            </w:pPr>
            <w:hyperlink r:id="rId16" w:history="1">
              <w:r w:rsidR="00594898" w:rsidRPr="00DD2063">
                <w:rPr>
                  <w:rStyle w:val="Hypertextovprepojenie"/>
                  <w:rFonts w:eastAsia="Times New Roman"/>
                  <w:sz w:val="22"/>
                  <w:szCs w:val="22"/>
                  <w:lang w:eastAsia="sk-SK"/>
                </w:rPr>
                <w:t>pziui.tn@mirri.gov.sk</w:t>
              </w:r>
            </w:hyperlink>
          </w:p>
        </w:tc>
      </w:tr>
      <w:tr w:rsidR="00787674" w:rsidRPr="000B3A92" w14:paraId="541F1800" w14:textId="77777777" w:rsidTr="00CD49C3">
        <w:trPr>
          <w:trHeight w:val="290"/>
        </w:trPr>
        <w:tc>
          <w:tcPr>
            <w:tcW w:w="1195" w:type="pct"/>
            <w:vMerge/>
            <w:tcBorders>
              <w:top w:val="nil"/>
              <w:left w:val="single" w:sz="4" w:space="0" w:color="auto"/>
              <w:bottom w:val="single" w:sz="4" w:space="0" w:color="auto"/>
              <w:right w:val="single" w:sz="4" w:space="0" w:color="auto"/>
            </w:tcBorders>
            <w:vAlign w:val="center"/>
            <w:hideMark/>
          </w:tcPr>
          <w:p w14:paraId="10B886A1"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auto" w:fill="auto"/>
            <w:noWrap/>
            <w:vAlign w:val="bottom"/>
            <w:hideMark/>
          </w:tcPr>
          <w:p w14:paraId="12118EDB"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PD</w:t>
            </w:r>
          </w:p>
        </w:tc>
        <w:tc>
          <w:tcPr>
            <w:tcW w:w="2099" w:type="pct"/>
            <w:vMerge/>
            <w:tcBorders>
              <w:top w:val="nil"/>
              <w:left w:val="single" w:sz="4" w:space="0" w:color="auto"/>
              <w:bottom w:val="single" w:sz="4" w:space="0" w:color="auto"/>
              <w:right w:val="single" w:sz="4" w:space="0" w:color="auto"/>
            </w:tcBorders>
            <w:vAlign w:val="center"/>
            <w:hideMark/>
          </w:tcPr>
          <w:p w14:paraId="46A21C28"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r w:rsidR="00787674" w:rsidRPr="000B3A92" w14:paraId="346583EF" w14:textId="77777777" w:rsidTr="00CD49C3">
        <w:trPr>
          <w:trHeight w:val="290"/>
        </w:trPr>
        <w:tc>
          <w:tcPr>
            <w:tcW w:w="1195" w:type="pct"/>
            <w:tcBorders>
              <w:top w:val="nil"/>
              <w:left w:val="single" w:sz="4" w:space="0" w:color="auto"/>
              <w:bottom w:val="single" w:sz="4" w:space="0" w:color="auto"/>
              <w:right w:val="single" w:sz="4" w:space="0" w:color="auto"/>
            </w:tcBorders>
            <w:shd w:val="clear" w:color="000000" w:fill="D9D9D9"/>
            <w:noWrap/>
            <w:vAlign w:val="center"/>
            <w:hideMark/>
          </w:tcPr>
          <w:p w14:paraId="47E8A04D" w14:textId="77777777" w:rsidR="00787674" w:rsidRPr="00DD2063" w:rsidRDefault="004F1B72" w:rsidP="00EA3FE0">
            <w:pPr>
              <w:suppressAutoHyphens w:val="0"/>
              <w:spacing w:after="0"/>
              <w:jc w:val="center"/>
              <w:rPr>
                <w:rFonts w:eastAsia="Times New Roman"/>
                <w:color w:val="000000"/>
                <w:sz w:val="22"/>
                <w:szCs w:val="22"/>
                <w:lang w:eastAsia="sk-SK"/>
              </w:rPr>
            </w:pPr>
            <w:r w:rsidRPr="00DD2063">
              <w:rPr>
                <w:rFonts w:eastAsia="Times New Roman"/>
                <w:color w:val="000000"/>
                <w:sz w:val="22"/>
                <w:szCs w:val="22"/>
                <w:lang w:eastAsia="sk-SK"/>
              </w:rPr>
              <w:t>TS RP</w:t>
            </w:r>
            <w:r w:rsidR="00787674" w:rsidRPr="00DD2063">
              <w:rPr>
                <w:rFonts w:eastAsia="Times New Roman"/>
                <w:color w:val="000000"/>
                <w:sz w:val="22"/>
                <w:szCs w:val="22"/>
                <w:lang w:eastAsia="sk-SK"/>
              </w:rPr>
              <w:t xml:space="preserve"> T</w:t>
            </w:r>
            <w:r w:rsidRPr="00DD2063">
              <w:rPr>
                <w:rFonts w:eastAsia="Times New Roman"/>
                <w:color w:val="000000"/>
                <w:sz w:val="22"/>
                <w:szCs w:val="22"/>
                <w:lang w:eastAsia="sk-SK"/>
              </w:rPr>
              <w:t>TS</w:t>
            </w:r>
            <w:r w:rsidR="00787674" w:rsidRPr="00DD2063">
              <w:rPr>
                <w:rFonts w:eastAsia="Times New Roman"/>
                <w:color w:val="000000"/>
                <w:sz w:val="22"/>
                <w:szCs w:val="22"/>
                <w:lang w:eastAsia="sk-SK"/>
              </w:rPr>
              <w:t>K</w:t>
            </w:r>
          </w:p>
        </w:tc>
        <w:tc>
          <w:tcPr>
            <w:tcW w:w="1706" w:type="pct"/>
            <w:tcBorders>
              <w:top w:val="nil"/>
              <w:left w:val="nil"/>
              <w:bottom w:val="single" w:sz="4" w:space="0" w:color="auto"/>
              <w:right w:val="single" w:sz="4" w:space="0" w:color="auto"/>
            </w:tcBorders>
            <w:shd w:val="clear" w:color="000000" w:fill="D9D9D9"/>
            <w:noWrap/>
            <w:vAlign w:val="bottom"/>
            <w:hideMark/>
          </w:tcPr>
          <w:p w14:paraId="425A7DD1"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TT</w:t>
            </w:r>
          </w:p>
        </w:tc>
        <w:tc>
          <w:tcPr>
            <w:tcW w:w="2099" w:type="pct"/>
            <w:tcBorders>
              <w:top w:val="nil"/>
              <w:left w:val="nil"/>
              <w:bottom w:val="single" w:sz="4" w:space="0" w:color="auto"/>
              <w:right w:val="single" w:sz="4" w:space="0" w:color="auto"/>
            </w:tcBorders>
            <w:shd w:val="clear" w:color="000000" w:fill="D9D9D9"/>
            <w:noWrap/>
            <w:vAlign w:val="center"/>
            <w:hideMark/>
          </w:tcPr>
          <w:p w14:paraId="24999E95" w14:textId="77777777" w:rsidR="00787674" w:rsidRPr="00DD2063" w:rsidRDefault="00F00E22" w:rsidP="00EA3FE0">
            <w:pPr>
              <w:suppressAutoHyphens w:val="0"/>
              <w:spacing w:after="0"/>
              <w:jc w:val="left"/>
              <w:rPr>
                <w:rFonts w:eastAsia="Times New Roman"/>
                <w:color w:val="0563C1"/>
                <w:sz w:val="22"/>
                <w:szCs w:val="22"/>
                <w:u w:val="single"/>
                <w:lang w:eastAsia="sk-SK"/>
              </w:rPr>
            </w:pPr>
            <w:hyperlink r:id="rId17" w:history="1">
              <w:r w:rsidR="00787674" w:rsidRPr="00DD2063">
                <w:rPr>
                  <w:rFonts w:eastAsia="Times New Roman"/>
                  <w:color w:val="0563C1"/>
                  <w:sz w:val="22"/>
                  <w:szCs w:val="22"/>
                  <w:u w:val="single"/>
                  <w:lang w:eastAsia="sk-SK"/>
                </w:rPr>
                <w:t>pziui.tt@mirri.gov.sk</w:t>
              </w:r>
            </w:hyperlink>
          </w:p>
        </w:tc>
      </w:tr>
      <w:tr w:rsidR="00787674" w:rsidRPr="000B3A92" w14:paraId="7656DB33" w14:textId="77777777" w:rsidTr="00CD49C3">
        <w:trPr>
          <w:trHeight w:val="290"/>
        </w:trPr>
        <w:tc>
          <w:tcPr>
            <w:tcW w:w="11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833E71" w14:textId="77777777" w:rsidR="00787674" w:rsidRPr="00DD2063" w:rsidRDefault="004F1B72" w:rsidP="00EA3FE0">
            <w:pPr>
              <w:suppressAutoHyphens w:val="0"/>
              <w:spacing w:after="0"/>
              <w:jc w:val="center"/>
              <w:rPr>
                <w:rFonts w:eastAsia="Times New Roman"/>
                <w:color w:val="000000"/>
                <w:sz w:val="22"/>
                <w:szCs w:val="22"/>
                <w:lang w:eastAsia="sk-SK"/>
              </w:rPr>
            </w:pPr>
            <w:r w:rsidRPr="00DD2063">
              <w:rPr>
                <w:rFonts w:eastAsia="Times New Roman"/>
                <w:color w:val="000000"/>
                <w:sz w:val="22"/>
                <w:szCs w:val="22"/>
                <w:lang w:eastAsia="sk-SK"/>
              </w:rPr>
              <w:t>TS RP</w:t>
            </w:r>
            <w:r w:rsidR="00787674" w:rsidRPr="00DD2063">
              <w:rPr>
                <w:rFonts w:eastAsia="Times New Roman"/>
                <w:color w:val="000000"/>
                <w:sz w:val="22"/>
                <w:szCs w:val="22"/>
                <w:lang w:eastAsia="sk-SK"/>
              </w:rPr>
              <w:t xml:space="preserve"> ŽSK</w:t>
            </w:r>
          </w:p>
        </w:tc>
        <w:tc>
          <w:tcPr>
            <w:tcW w:w="1706" w:type="pct"/>
            <w:tcBorders>
              <w:top w:val="nil"/>
              <w:left w:val="nil"/>
              <w:bottom w:val="single" w:sz="4" w:space="0" w:color="auto"/>
              <w:right w:val="single" w:sz="4" w:space="0" w:color="auto"/>
            </w:tcBorders>
            <w:shd w:val="clear" w:color="auto" w:fill="auto"/>
            <w:noWrap/>
            <w:vAlign w:val="bottom"/>
            <w:hideMark/>
          </w:tcPr>
          <w:p w14:paraId="06FF4DFF"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ZA</w:t>
            </w:r>
          </w:p>
        </w:tc>
        <w:tc>
          <w:tcPr>
            <w:tcW w:w="209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5FD40E" w14:textId="77777777" w:rsidR="00787674" w:rsidRPr="00DD2063" w:rsidRDefault="00F00E22" w:rsidP="00EA3FE0">
            <w:pPr>
              <w:suppressAutoHyphens w:val="0"/>
              <w:spacing w:after="0"/>
              <w:jc w:val="left"/>
              <w:rPr>
                <w:rFonts w:eastAsia="Times New Roman"/>
                <w:color w:val="0563C1"/>
                <w:sz w:val="22"/>
                <w:szCs w:val="22"/>
                <w:u w:val="single"/>
                <w:lang w:eastAsia="sk-SK"/>
              </w:rPr>
            </w:pPr>
            <w:hyperlink r:id="rId18" w:history="1">
              <w:r w:rsidR="00787674" w:rsidRPr="00DD2063">
                <w:rPr>
                  <w:rFonts w:eastAsia="Times New Roman"/>
                  <w:color w:val="0563C1"/>
                  <w:sz w:val="22"/>
                  <w:szCs w:val="22"/>
                  <w:u w:val="single"/>
                  <w:lang w:eastAsia="sk-SK"/>
                </w:rPr>
                <w:t>pziui.za@mirri.gov.sk</w:t>
              </w:r>
            </w:hyperlink>
          </w:p>
        </w:tc>
      </w:tr>
      <w:tr w:rsidR="00787674" w:rsidRPr="000B3A92" w14:paraId="3258DA9B" w14:textId="77777777" w:rsidTr="00CD49C3">
        <w:trPr>
          <w:trHeight w:val="290"/>
        </w:trPr>
        <w:tc>
          <w:tcPr>
            <w:tcW w:w="1195" w:type="pct"/>
            <w:vMerge/>
            <w:tcBorders>
              <w:top w:val="nil"/>
              <w:left w:val="single" w:sz="4" w:space="0" w:color="auto"/>
              <w:bottom w:val="single" w:sz="4" w:space="0" w:color="auto"/>
              <w:right w:val="single" w:sz="4" w:space="0" w:color="auto"/>
            </w:tcBorders>
            <w:vAlign w:val="center"/>
            <w:hideMark/>
          </w:tcPr>
          <w:p w14:paraId="7D24239E"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auto" w:fill="auto"/>
            <w:noWrap/>
            <w:vAlign w:val="bottom"/>
            <w:hideMark/>
          </w:tcPr>
          <w:p w14:paraId="6E775A68"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MT</w:t>
            </w:r>
          </w:p>
        </w:tc>
        <w:tc>
          <w:tcPr>
            <w:tcW w:w="2099" w:type="pct"/>
            <w:vMerge/>
            <w:tcBorders>
              <w:top w:val="nil"/>
              <w:left w:val="single" w:sz="4" w:space="0" w:color="auto"/>
              <w:bottom w:val="single" w:sz="4" w:space="0" w:color="auto"/>
              <w:right w:val="single" w:sz="4" w:space="0" w:color="auto"/>
            </w:tcBorders>
            <w:vAlign w:val="center"/>
            <w:hideMark/>
          </w:tcPr>
          <w:p w14:paraId="73D44B47"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r w:rsidR="00787674" w:rsidRPr="000B3A92" w14:paraId="628850C1" w14:textId="77777777" w:rsidTr="00CD49C3">
        <w:trPr>
          <w:trHeight w:val="290"/>
        </w:trPr>
        <w:tc>
          <w:tcPr>
            <w:tcW w:w="1195" w:type="pct"/>
            <w:vMerge/>
            <w:tcBorders>
              <w:top w:val="nil"/>
              <w:left w:val="single" w:sz="4" w:space="0" w:color="auto"/>
              <w:bottom w:val="single" w:sz="4" w:space="0" w:color="auto"/>
              <w:right w:val="single" w:sz="4" w:space="0" w:color="auto"/>
            </w:tcBorders>
            <w:vAlign w:val="center"/>
            <w:hideMark/>
          </w:tcPr>
          <w:p w14:paraId="15C730DF" w14:textId="77777777" w:rsidR="00787674" w:rsidRPr="00DD2063" w:rsidRDefault="00787674" w:rsidP="00EA3FE0">
            <w:pPr>
              <w:suppressAutoHyphens w:val="0"/>
              <w:spacing w:after="0"/>
              <w:jc w:val="left"/>
              <w:rPr>
                <w:rFonts w:eastAsia="Times New Roman"/>
                <w:color w:val="000000"/>
                <w:sz w:val="22"/>
                <w:szCs w:val="22"/>
                <w:lang w:eastAsia="sk-SK"/>
              </w:rPr>
            </w:pPr>
          </w:p>
        </w:tc>
        <w:tc>
          <w:tcPr>
            <w:tcW w:w="1706" w:type="pct"/>
            <w:tcBorders>
              <w:top w:val="nil"/>
              <w:left w:val="nil"/>
              <w:bottom w:val="single" w:sz="4" w:space="0" w:color="auto"/>
              <w:right w:val="single" w:sz="4" w:space="0" w:color="auto"/>
            </w:tcBorders>
            <w:shd w:val="clear" w:color="auto" w:fill="auto"/>
            <w:noWrap/>
            <w:vAlign w:val="bottom"/>
            <w:hideMark/>
          </w:tcPr>
          <w:p w14:paraId="15AA9635" w14:textId="77777777" w:rsidR="00787674" w:rsidRPr="00DD2063" w:rsidRDefault="00787674" w:rsidP="00EA3FE0">
            <w:pPr>
              <w:suppressAutoHyphens w:val="0"/>
              <w:spacing w:after="0"/>
              <w:jc w:val="left"/>
              <w:rPr>
                <w:rFonts w:eastAsia="Times New Roman"/>
                <w:color w:val="000000"/>
                <w:sz w:val="22"/>
                <w:szCs w:val="22"/>
                <w:lang w:eastAsia="sk-SK"/>
              </w:rPr>
            </w:pPr>
            <w:r w:rsidRPr="00DD2063">
              <w:rPr>
                <w:rFonts w:eastAsia="Times New Roman"/>
                <w:color w:val="000000"/>
                <w:sz w:val="22"/>
                <w:szCs w:val="22"/>
                <w:lang w:eastAsia="sk-SK"/>
              </w:rPr>
              <w:t>AK UMR RK-LM</w:t>
            </w:r>
          </w:p>
        </w:tc>
        <w:tc>
          <w:tcPr>
            <w:tcW w:w="2099" w:type="pct"/>
            <w:vMerge/>
            <w:tcBorders>
              <w:top w:val="nil"/>
              <w:left w:val="single" w:sz="4" w:space="0" w:color="auto"/>
              <w:bottom w:val="single" w:sz="4" w:space="0" w:color="auto"/>
              <w:right w:val="single" w:sz="4" w:space="0" w:color="auto"/>
            </w:tcBorders>
            <w:vAlign w:val="center"/>
            <w:hideMark/>
          </w:tcPr>
          <w:p w14:paraId="4C5135C3" w14:textId="77777777" w:rsidR="00787674" w:rsidRPr="00DD2063" w:rsidRDefault="00787674" w:rsidP="00EA3FE0">
            <w:pPr>
              <w:suppressAutoHyphens w:val="0"/>
              <w:spacing w:after="0"/>
              <w:jc w:val="left"/>
              <w:rPr>
                <w:rFonts w:eastAsia="Times New Roman"/>
                <w:color w:val="0563C1"/>
                <w:sz w:val="22"/>
                <w:szCs w:val="22"/>
                <w:u w:val="single"/>
                <w:lang w:eastAsia="sk-SK"/>
              </w:rPr>
            </w:pPr>
          </w:p>
        </w:tc>
      </w:tr>
    </w:tbl>
    <w:p w14:paraId="5CDB1CFC" w14:textId="77777777" w:rsidR="00EA3FE0" w:rsidRPr="009C760B" w:rsidRDefault="00EA3FE0" w:rsidP="00EA3FE0">
      <w:pPr>
        <w:spacing w:after="0"/>
        <w:rPr>
          <w:sz w:val="22"/>
          <w:szCs w:val="22"/>
        </w:rPr>
      </w:pPr>
    </w:p>
    <w:p w14:paraId="022F9E5E" w14:textId="202A4138" w:rsidR="00F938A4" w:rsidRPr="009C760B" w:rsidRDefault="7354006C" w:rsidP="00EA3FE0">
      <w:pPr>
        <w:spacing w:after="0"/>
        <w:rPr>
          <w:sz w:val="22"/>
          <w:szCs w:val="22"/>
        </w:rPr>
      </w:pPr>
      <w:r w:rsidRPr="009C760B">
        <w:rPr>
          <w:sz w:val="22"/>
          <w:szCs w:val="22"/>
        </w:rPr>
        <w:t xml:space="preserve">Formulár </w:t>
      </w:r>
      <w:r w:rsidR="6BB2AD5C" w:rsidRPr="009C760B">
        <w:rPr>
          <w:sz w:val="22"/>
          <w:szCs w:val="22"/>
        </w:rPr>
        <w:t>PZ IÚI</w:t>
      </w:r>
      <w:r w:rsidR="62595AEF" w:rsidRPr="009C760B">
        <w:rPr>
          <w:sz w:val="22"/>
          <w:szCs w:val="22"/>
        </w:rPr>
        <w:t xml:space="preserve"> zašle </w:t>
      </w:r>
      <w:r w:rsidR="4000BAA2" w:rsidRPr="009C760B">
        <w:rPr>
          <w:sz w:val="22"/>
          <w:szCs w:val="22"/>
        </w:rPr>
        <w:t xml:space="preserve">príslušný </w:t>
      </w:r>
      <w:r w:rsidR="7C7E0E3B" w:rsidRPr="009C760B">
        <w:rPr>
          <w:sz w:val="22"/>
          <w:szCs w:val="22"/>
        </w:rPr>
        <w:t>TS RP</w:t>
      </w:r>
      <w:r w:rsidR="62595AEF" w:rsidRPr="009C760B">
        <w:rPr>
          <w:sz w:val="22"/>
          <w:szCs w:val="22"/>
        </w:rPr>
        <w:t>/AK UMR</w:t>
      </w:r>
      <w:r w:rsidR="6BB2AD5C" w:rsidRPr="009C760B">
        <w:rPr>
          <w:sz w:val="22"/>
          <w:szCs w:val="22"/>
        </w:rPr>
        <w:t xml:space="preserve"> v needitovateľnom formáte (PDF</w:t>
      </w:r>
      <w:r w:rsidR="20D62FC0" w:rsidRPr="009C760B">
        <w:rPr>
          <w:sz w:val="22"/>
          <w:szCs w:val="22"/>
        </w:rPr>
        <w:t>/A</w:t>
      </w:r>
      <w:r w:rsidR="00F455E7" w:rsidRPr="009C760B">
        <w:rPr>
          <w:rStyle w:val="Odkaznapoznmkupodiarou"/>
          <w:rFonts w:cstheme="minorBidi"/>
          <w:sz w:val="22"/>
          <w:szCs w:val="22"/>
        </w:rPr>
        <w:footnoteReference w:id="16"/>
      </w:r>
      <w:r w:rsidR="6BB2AD5C" w:rsidRPr="009C760B">
        <w:rPr>
          <w:sz w:val="22"/>
          <w:szCs w:val="22"/>
        </w:rPr>
        <w:t>)</w:t>
      </w:r>
      <w:r w:rsidR="161E149E" w:rsidRPr="009C760B">
        <w:rPr>
          <w:sz w:val="22"/>
          <w:szCs w:val="22"/>
        </w:rPr>
        <w:t>,</w:t>
      </w:r>
      <w:r w:rsidR="6BB2AD5C" w:rsidRPr="009C760B">
        <w:rPr>
          <w:sz w:val="22"/>
          <w:szCs w:val="22"/>
        </w:rPr>
        <w:t xml:space="preserve"> </w:t>
      </w:r>
      <w:r w:rsidR="6BB2AD5C" w:rsidRPr="009C760B">
        <w:rPr>
          <w:b/>
          <w:bCs/>
          <w:sz w:val="22"/>
          <w:szCs w:val="22"/>
        </w:rPr>
        <w:t xml:space="preserve">do 5 pracovných dní </w:t>
      </w:r>
      <w:r w:rsidR="6BB2AD5C" w:rsidRPr="009C760B">
        <w:rPr>
          <w:sz w:val="22"/>
          <w:szCs w:val="22"/>
        </w:rPr>
        <w:t>od podpísania zápisnice z</w:t>
      </w:r>
      <w:r w:rsidR="025813CC" w:rsidRPr="009C760B">
        <w:rPr>
          <w:sz w:val="22"/>
          <w:szCs w:val="22"/>
        </w:rPr>
        <w:t>o zasadnutia</w:t>
      </w:r>
      <w:r w:rsidR="6BB2AD5C" w:rsidRPr="009C760B">
        <w:rPr>
          <w:sz w:val="22"/>
          <w:szCs w:val="22"/>
        </w:rPr>
        <w:t xml:space="preserve"> RP/KR UMR k schváleniu PZ IUI</w:t>
      </w:r>
      <w:r w:rsidR="161E149E" w:rsidRPr="009C760B">
        <w:rPr>
          <w:sz w:val="22"/>
          <w:szCs w:val="22"/>
        </w:rPr>
        <w:t>, na vyššie uvedenú emailovú adresu</w:t>
      </w:r>
      <w:r w:rsidR="55E2583A" w:rsidRPr="009C760B">
        <w:rPr>
          <w:sz w:val="22"/>
          <w:szCs w:val="22"/>
        </w:rPr>
        <w:t>,</w:t>
      </w:r>
      <w:r w:rsidR="7E4E2352" w:rsidRPr="009C760B">
        <w:rPr>
          <w:sz w:val="22"/>
          <w:szCs w:val="22"/>
        </w:rPr>
        <w:t xml:space="preserve"> </w:t>
      </w:r>
      <w:r w:rsidR="55E2583A" w:rsidRPr="009C760B">
        <w:rPr>
          <w:sz w:val="22"/>
          <w:szCs w:val="22"/>
        </w:rPr>
        <w:t>podľa územnej príslušnosti RP/</w:t>
      </w:r>
      <w:r w:rsidR="12057988" w:rsidRPr="009C760B">
        <w:rPr>
          <w:sz w:val="22"/>
          <w:szCs w:val="22"/>
        </w:rPr>
        <w:t>KR</w:t>
      </w:r>
      <w:r w:rsidR="55E2583A" w:rsidRPr="009C760B">
        <w:rPr>
          <w:sz w:val="22"/>
          <w:szCs w:val="22"/>
        </w:rPr>
        <w:t xml:space="preserve"> UMR</w:t>
      </w:r>
      <w:r w:rsidR="4000BAA2" w:rsidRPr="009C760B">
        <w:rPr>
          <w:sz w:val="22"/>
          <w:szCs w:val="22"/>
        </w:rPr>
        <w:t xml:space="preserve"> </w:t>
      </w:r>
      <w:r w:rsidR="0526435C" w:rsidRPr="009C760B">
        <w:rPr>
          <w:sz w:val="22"/>
          <w:szCs w:val="22"/>
        </w:rPr>
        <w:t>(na základe tabuľky vyššie)</w:t>
      </w:r>
      <w:r w:rsidR="7F1DB7FE" w:rsidRPr="009C760B">
        <w:rPr>
          <w:sz w:val="22"/>
          <w:szCs w:val="22"/>
        </w:rPr>
        <w:t>, najneskôr však do 15 pracovných dní od konania zasadnutia RP/KR UMR.</w:t>
      </w:r>
      <w:r w:rsidR="00EA3FE0" w:rsidRPr="009C760B">
        <w:rPr>
          <w:sz w:val="22"/>
          <w:szCs w:val="22"/>
        </w:rPr>
        <w:t xml:space="preserve"> </w:t>
      </w:r>
      <w:r w:rsidR="49E18205" w:rsidRPr="009C760B">
        <w:rPr>
          <w:sz w:val="22"/>
          <w:szCs w:val="22"/>
        </w:rPr>
        <w:t>Po doručení</w:t>
      </w:r>
      <w:r w:rsidR="39FD24F7" w:rsidRPr="009C760B">
        <w:rPr>
          <w:sz w:val="22"/>
          <w:szCs w:val="22"/>
        </w:rPr>
        <w:t xml:space="preserve"> formuláru</w:t>
      </w:r>
      <w:r w:rsidR="49E18205" w:rsidRPr="009C760B">
        <w:rPr>
          <w:sz w:val="22"/>
          <w:szCs w:val="22"/>
        </w:rPr>
        <w:t xml:space="preserve"> PZ IÚI RC MIRRI </w:t>
      </w:r>
      <w:r w:rsidR="7EAE4EB4" w:rsidRPr="009C760B">
        <w:rPr>
          <w:sz w:val="22"/>
          <w:szCs w:val="22"/>
        </w:rPr>
        <w:t>e</w:t>
      </w:r>
      <w:r w:rsidR="49E18205" w:rsidRPr="009C760B">
        <w:rPr>
          <w:sz w:val="22"/>
          <w:szCs w:val="22"/>
        </w:rPr>
        <w:t>mailom potvrdí TS RP/</w:t>
      </w:r>
      <w:r w:rsidR="00EA3FE0" w:rsidRPr="009C760B">
        <w:rPr>
          <w:sz w:val="22"/>
          <w:szCs w:val="22"/>
        </w:rPr>
        <w:t>AK UMR doručenie.</w:t>
      </w:r>
    </w:p>
    <w:p w14:paraId="6152FC51" w14:textId="77777777" w:rsidR="00EA3FE0" w:rsidRPr="009C760B" w:rsidRDefault="00EA3FE0" w:rsidP="00EA3FE0">
      <w:pPr>
        <w:spacing w:after="0"/>
        <w:rPr>
          <w:sz w:val="22"/>
          <w:szCs w:val="22"/>
        </w:rPr>
      </w:pPr>
    </w:p>
    <w:p w14:paraId="423EB351" w14:textId="77777777" w:rsidR="00EE532E" w:rsidRDefault="47344172" w:rsidP="00EA3FE0">
      <w:pPr>
        <w:spacing w:after="0"/>
        <w:rPr>
          <w:sz w:val="22"/>
          <w:szCs w:val="22"/>
        </w:rPr>
      </w:pPr>
      <w:r w:rsidRPr="009C760B">
        <w:rPr>
          <w:sz w:val="22"/>
          <w:szCs w:val="22"/>
        </w:rPr>
        <w:t>Doručený</w:t>
      </w:r>
      <w:r w:rsidR="2E35622D" w:rsidRPr="009C760B">
        <w:rPr>
          <w:sz w:val="22"/>
          <w:szCs w:val="22"/>
        </w:rPr>
        <w:t xml:space="preserve"> formulár</w:t>
      </w:r>
      <w:r w:rsidRPr="009C760B">
        <w:rPr>
          <w:sz w:val="22"/>
          <w:szCs w:val="22"/>
        </w:rPr>
        <w:t xml:space="preserve"> PZ IÚI RC MIRRI za</w:t>
      </w:r>
      <w:r w:rsidR="325A9210" w:rsidRPr="009C760B">
        <w:rPr>
          <w:sz w:val="22"/>
          <w:szCs w:val="22"/>
        </w:rPr>
        <w:t>eviduje v systéme ITMS</w:t>
      </w:r>
      <w:r w:rsidRPr="009C760B">
        <w:rPr>
          <w:sz w:val="22"/>
          <w:szCs w:val="22"/>
        </w:rPr>
        <w:t xml:space="preserve"> do 5 pracovných dní od doručenia.</w:t>
      </w:r>
      <w:r w:rsidR="00EA3FE0" w:rsidRPr="009C760B">
        <w:rPr>
          <w:sz w:val="22"/>
          <w:szCs w:val="22"/>
        </w:rPr>
        <w:t xml:space="preserve"> </w:t>
      </w:r>
    </w:p>
    <w:p w14:paraId="2A6BE787" w14:textId="77777777" w:rsidR="00EE532E" w:rsidRDefault="00EE532E" w:rsidP="00EA3FE0">
      <w:pPr>
        <w:spacing w:after="0"/>
        <w:rPr>
          <w:sz w:val="22"/>
          <w:szCs w:val="22"/>
        </w:rPr>
      </w:pPr>
    </w:p>
    <w:p w14:paraId="2C89A511" w14:textId="3CE5F888" w:rsidR="000B3A74" w:rsidRPr="009C760B" w:rsidRDefault="55294726" w:rsidP="00EA3FE0">
      <w:pPr>
        <w:spacing w:after="0"/>
        <w:rPr>
          <w:sz w:val="22"/>
          <w:szCs w:val="22"/>
        </w:rPr>
      </w:pPr>
      <w:r w:rsidRPr="009C760B">
        <w:rPr>
          <w:sz w:val="22"/>
          <w:szCs w:val="22"/>
        </w:rPr>
        <w:t>V prípade, že zaslaný</w:t>
      </w:r>
      <w:r w:rsidR="5263C712" w:rsidRPr="009C760B">
        <w:rPr>
          <w:sz w:val="22"/>
          <w:szCs w:val="22"/>
        </w:rPr>
        <w:t xml:space="preserve"> formulár</w:t>
      </w:r>
      <w:r w:rsidRPr="009C760B">
        <w:rPr>
          <w:sz w:val="22"/>
          <w:szCs w:val="22"/>
        </w:rPr>
        <w:t xml:space="preserve"> PZ IÚI alebo uznesenie má formálne nedostatky (t.</w:t>
      </w:r>
      <w:r w:rsidR="00884225" w:rsidRPr="009C760B">
        <w:rPr>
          <w:sz w:val="22"/>
          <w:szCs w:val="22"/>
        </w:rPr>
        <w:t xml:space="preserve"> </w:t>
      </w:r>
      <w:r w:rsidRPr="009C760B">
        <w:rPr>
          <w:sz w:val="22"/>
          <w:szCs w:val="22"/>
        </w:rPr>
        <w:t>j. chyby v písaní, počítaní a</w:t>
      </w:r>
      <w:r w:rsidR="00EA3FE0" w:rsidRPr="009C760B">
        <w:rPr>
          <w:sz w:val="22"/>
          <w:szCs w:val="22"/>
        </w:rPr>
        <w:t xml:space="preserve">lebo iné zrejmé nesprávnosti), </w:t>
      </w:r>
      <w:r w:rsidRPr="009C760B">
        <w:rPr>
          <w:sz w:val="22"/>
          <w:szCs w:val="22"/>
        </w:rPr>
        <w:t>takýto</w:t>
      </w:r>
      <w:r w:rsidR="5263C712" w:rsidRPr="009C760B">
        <w:rPr>
          <w:sz w:val="22"/>
          <w:szCs w:val="22"/>
        </w:rPr>
        <w:t xml:space="preserve"> formulár</w:t>
      </w:r>
      <w:r w:rsidRPr="009C760B">
        <w:rPr>
          <w:sz w:val="22"/>
          <w:szCs w:val="22"/>
        </w:rPr>
        <w:t xml:space="preserve"> PZ IÚI</w:t>
      </w:r>
      <w:r w:rsidR="5263C712" w:rsidRPr="009C760B">
        <w:rPr>
          <w:sz w:val="22"/>
          <w:szCs w:val="22"/>
        </w:rPr>
        <w:t xml:space="preserve"> alebo uznesenie</w:t>
      </w:r>
      <w:r w:rsidRPr="009C760B">
        <w:rPr>
          <w:sz w:val="22"/>
          <w:szCs w:val="22"/>
        </w:rPr>
        <w:t xml:space="preserve"> </w:t>
      </w:r>
      <w:r w:rsidR="3D93D2D2" w:rsidRPr="009C760B">
        <w:rPr>
          <w:sz w:val="22"/>
          <w:szCs w:val="22"/>
        </w:rPr>
        <w:t xml:space="preserve">môže RC MIRRI </w:t>
      </w:r>
      <w:r w:rsidRPr="009C760B">
        <w:rPr>
          <w:sz w:val="22"/>
          <w:szCs w:val="22"/>
        </w:rPr>
        <w:t xml:space="preserve"> vrátiť TS</w:t>
      </w:r>
      <w:r w:rsidR="36ECDCC5" w:rsidRPr="009C760B">
        <w:rPr>
          <w:sz w:val="22"/>
          <w:szCs w:val="22"/>
        </w:rPr>
        <w:t xml:space="preserve"> RP</w:t>
      </w:r>
      <w:r w:rsidRPr="009C760B">
        <w:rPr>
          <w:sz w:val="22"/>
          <w:szCs w:val="22"/>
        </w:rPr>
        <w:t>/AK UMR na opravu.</w:t>
      </w:r>
      <w:r w:rsidR="32BE7D37" w:rsidRPr="009C760B">
        <w:rPr>
          <w:sz w:val="22"/>
          <w:szCs w:val="22"/>
        </w:rPr>
        <w:t xml:space="preserve"> Lehota na odstránenie formálnych nedostatkov je min</w:t>
      </w:r>
      <w:r w:rsidR="00EE532E">
        <w:rPr>
          <w:sz w:val="22"/>
          <w:szCs w:val="22"/>
        </w:rPr>
        <w:t>imálne</w:t>
      </w:r>
      <w:r w:rsidR="32BE7D37" w:rsidRPr="009C760B">
        <w:rPr>
          <w:sz w:val="22"/>
          <w:szCs w:val="22"/>
        </w:rPr>
        <w:t xml:space="preserve"> 5 pracovných dní</w:t>
      </w:r>
      <w:r w:rsidR="001E1425">
        <w:rPr>
          <w:sz w:val="22"/>
          <w:szCs w:val="22"/>
        </w:rPr>
        <w:t xml:space="preserve"> odo dňa doručenia výzvy na odstránenie formálnych nedostatkov TS RP / AK UMR</w:t>
      </w:r>
      <w:r w:rsidR="00E8489B">
        <w:rPr>
          <w:sz w:val="22"/>
          <w:szCs w:val="22"/>
        </w:rPr>
        <w:t>.</w:t>
      </w:r>
    </w:p>
    <w:p w14:paraId="093CC21F" w14:textId="77777777" w:rsidR="00EA3FE0" w:rsidRPr="009C760B" w:rsidRDefault="00EA3FE0" w:rsidP="00EA3FE0">
      <w:pPr>
        <w:spacing w:after="0"/>
        <w:rPr>
          <w:sz w:val="22"/>
          <w:szCs w:val="22"/>
        </w:rPr>
      </w:pPr>
    </w:p>
    <w:p w14:paraId="058AD25E" w14:textId="2063E9AE" w:rsidR="00F56E1D" w:rsidRDefault="67BCCAF0" w:rsidP="00EA3FE0">
      <w:pPr>
        <w:spacing w:after="0"/>
        <w:rPr>
          <w:sz w:val="22"/>
          <w:szCs w:val="22"/>
        </w:rPr>
      </w:pPr>
      <w:r w:rsidRPr="009C760B">
        <w:rPr>
          <w:sz w:val="22"/>
          <w:szCs w:val="22"/>
        </w:rPr>
        <w:t xml:space="preserve">V prípade, ak ide </w:t>
      </w:r>
      <w:r w:rsidR="2DCBEE26" w:rsidRPr="009C760B">
        <w:rPr>
          <w:sz w:val="22"/>
          <w:szCs w:val="22"/>
        </w:rPr>
        <w:t xml:space="preserve">o </w:t>
      </w:r>
      <w:r w:rsidRPr="009C760B">
        <w:rPr>
          <w:sz w:val="22"/>
          <w:szCs w:val="22"/>
        </w:rPr>
        <w:t>zásadn</w:t>
      </w:r>
      <w:r w:rsidR="7A05ADC6" w:rsidRPr="009C760B">
        <w:rPr>
          <w:sz w:val="22"/>
          <w:szCs w:val="22"/>
        </w:rPr>
        <w:t>é</w:t>
      </w:r>
      <w:r w:rsidRPr="009C760B">
        <w:rPr>
          <w:sz w:val="22"/>
          <w:szCs w:val="22"/>
        </w:rPr>
        <w:t xml:space="preserve"> nedostatky (t.</w:t>
      </w:r>
      <w:r w:rsidR="00884225" w:rsidRPr="009C760B">
        <w:rPr>
          <w:sz w:val="22"/>
          <w:szCs w:val="22"/>
        </w:rPr>
        <w:t xml:space="preserve"> </w:t>
      </w:r>
      <w:r w:rsidRPr="009C760B">
        <w:rPr>
          <w:sz w:val="22"/>
          <w:szCs w:val="22"/>
        </w:rPr>
        <w:t>j. chýbajúce povinné náležitosti</w:t>
      </w:r>
      <w:r w:rsidR="19A00524" w:rsidRPr="009C760B">
        <w:rPr>
          <w:sz w:val="22"/>
          <w:szCs w:val="22"/>
        </w:rPr>
        <w:t>, nesúlad rozpočtu, nesúlad aktivít a pod.</w:t>
      </w:r>
      <w:r w:rsidRPr="009C760B">
        <w:rPr>
          <w:sz w:val="22"/>
          <w:szCs w:val="22"/>
        </w:rPr>
        <w:t xml:space="preserve">) </w:t>
      </w:r>
      <w:r w:rsidR="0570BA4E" w:rsidRPr="009C760B">
        <w:rPr>
          <w:sz w:val="22"/>
          <w:szCs w:val="22"/>
        </w:rPr>
        <w:t xml:space="preserve">RC MIRRI takýto </w:t>
      </w:r>
      <w:r w:rsidR="27E3D302" w:rsidRPr="009C760B">
        <w:rPr>
          <w:sz w:val="22"/>
          <w:szCs w:val="22"/>
        </w:rPr>
        <w:t xml:space="preserve">formulár </w:t>
      </w:r>
      <w:r w:rsidRPr="009C760B">
        <w:rPr>
          <w:sz w:val="22"/>
          <w:szCs w:val="22"/>
        </w:rPr>
        <w:t>PZ IÚI</w:t>
      </w:r>
      <w:r w:rsidR="00884225" w:rsidRPr="009C760B">
        <w:rPr>
          <w:sz w:val="22"/>
          <w:szCs w:val="22"/>
        </w:rPr>
        <w:t>,</w:t>
      </w:r>
      <w:r w:rsidR="27E3D302" w:rsidRPr="009C760B">
        <w:rPr>
          <w:sz w:val="22"/>
          <w:szCs w:val="22"/>
        </w:rPr>
        <w:t xml:space="preserve"> alebo uznesenie</w:t>
      </w:r>
      <w:r w:rsidRPr="009C760B">
        <w:rPr>
          <w:sz w:val="22"/>
          <w:szCs w:val="22"/>
        </w:rPr>
        <w:t xml:space="preserve"> vráti TS</w:t>
      </w:r>
      <w:r w:rsidR="66D81386" w:rsidRPr="009C760B">
        <w:rPr>
          <w:sz w:val="22"/>
          <w:szCs w:val="22"/>
        </w:rPr>
        <w:t xml:space="preserve"> RP</w:t>
      </w:r>
      <w:r w:rsidRPr="009C760B">
        <w:rPr>
          <w:sz w:val="22"/>
          <w:szCs w:val="22"/>
        </w:rPr>
        <w:t>/AK UMR na opätovné schválenie RP/KR UMR.</w:t>
      </w:r>
    </w:p>
    <w:p w14:paraId="54FA8887" w14:textId="6865E18C" w:rsidR="00EE532E" w:rsidRDefault="00EE532E" w:rsidP="00EA3FE0">
      <w:pPr>
        <w:spacing w:after="0"/>
        <w:rPr>
          <w:sz w:val="22"/>
          <w:szCs w:val="22"/>
        </w:rPr>
      </w:pPr>
    </w:p>
    <w:p w14:paraId="278AB0A5" w14:textId="63342502" w:rsidR="00EE532E" w:rsidRPr="009C760B" w:rsidRDefault="00EE532E" w:rsidP="00EA3FE0">
      <w:pPr>
        <w:spacing w:after="0"/>
        <w:rPr>
          <w:sz w:val="22"/>
          <w:szCs w:val="22"/>
        </w:rPr>
      </w:pPr>
      <w:r w:rsidRPr="00C62404">
        <w:rPr>
          <w:sz w:val="22"/>
          <w:szCs w:val="22"/>
        </w:rPr>
        <w:t>V oboch prípadoch, pri vrátení na opravu aj pri vrátení na opätovné schválenie</w:t>
      </w:r>
      <w:r>
        <w:rPr>
          <w:sz w:val="22"/>
          <w:szCs w:val="22"/>
        </w:rPr>
        <w:t>, RC MIRRI komunikuje s TS RP / AK UMR elektronicky, prostredníctvom emailovej pošty.</w:t>
      </w:r>
    </w:p>
    <w:p w14:paraId="527404BA" w14:textId="77777777" w:rsidR="00EA3FE0" w:rsidRPr="00EA3FE0" w:rsidRDefault="00EA3FE0" w:rsidP="00EA3FE0">
      <w:pPr>
        <w:spacing w:after="0"/>
      </w:pPr>
    </w:p>
    <w:p w14:paraId="069C5436" w14:textId="7C48219D" w:rsidR="00023CB1" w:rsidRPr="009C760B" w:rsidRDefault="00023CB1" w:rsidP="00EA3FE0">
      <w:pPr>
        <w:spacing w:after="0"/>
        <w:rPr>
          <w:sz w:val="22"/>
          <w:szCs w:val="22"/>
        </w:rPr>
      </w:pPr>
      <w:r w:rsidRPr="009C760B">
        <w:rPr>
          <w:sz w:val="22"/>
          <w:szCs w:val="22"/>
        </w:rPr>
        <w:t>V oboch prípadoch, pri vrátení na opravu aj pri vrátení na opätovné schválenie, sa lehota na registráciu</w:t>
      </w:r>
      <w:r w:rsidR="00765528" w:rsidRPr="009C760B">
        <w:rPr>
          <w:sz w:val="22"/>
          <w:szCs w:val="22"/>
        </w:rPr>
        <w:t xml:space="preserve"> formuláru</w:t>
      </w:r>
      <w:r w:rsidRPr="009C760B">
        <w:rPr>
          <w:sz w:val="22"/>
          <w:szCs w:val="22"/>
        </w:rPr>
        <w:t xml:space="preserve"> PZ IÚI do neverejnej časti ITMS</w:t>
      </w:r>
      <w:r w:rsidR="00BE7AE3" w:rsidRPr="009C760B">
        <w:rPr>
          <w:sz w:val="22"/>
          <w:szCs w:val="22"/>
        </w:rPr>
        <w:t xml:space="preserve"> </w:t>
      </w:r>
      <w:r w:rsidRPr="009C760B">
        <w:rPr>
          <w:sz w:val="22"/>
          <w:szCs w:val="22"/>
        </w:rPr>
        <w:t>prerušuje až do odstránenia nedostatkov.</w:t>
      </w:r>
    </w:p>
    <w:p w14:paraId="763E73E6" w14:textId="77777777" w:rsidR="00EA3FE0" w:rsidRPr="00F82FC4" w:rsidRDefault="00EA3FE0" w:rsidP="00EA3FE0">
      <w:pPr>
        <w:spacing w:after="0"/>
        <w:rPr>
          <w:sz w:val="22"/>
          <w:szCs w:val="22"/>
        </w:rPr>
      </w:pPr>
    </w:p>
    <w:p w14:paraId="37C6717D" w14:textId="5FB51647" w:rsidR="00F938A4" w:rsidRPr="009C760B" w:rsidRDefault="3B9F503A" w:rsidP="00EA3FE0">
      <w:pPr>
        <w:spacing w:after="0"/>
        <w:rPr>
          <w:sz w:val="22"/>
          <w:szCs w:val="22"/>
        </w:rPr>
      </w:pPr>
      <w:r w:rsidRPr="009C760B">
        <w:rPr>
          <w:sz w:val="22"/>
          <w:szCs w:val="22"/>
        </w:rPr>
        <w:t>Po zaevidovaní</w:t>
      </w:r>
      <w:r w:rsidR="5263C712" w:rsidRPr="009C760B">
        <w:rPr>
          <w:sz w:val="22"/>
          <w:szCs w:val="22"/>
        </w:rPr>
        <w:t xml:space="preserve"> formuláru</w:t>
      </w:r>
      <w:r w:rsidRPr="009C760B">
        <w:rPr>
          <w:sz w:val="22"/>
          <w:szCs w:val="22"/>
        </w:rPr>
        <w:t xml:space="preserve"> PZ IÚI </w:t>
      </w:r>
      <w:r w:rsidR="00EE532E">
        <w:rPr>
          <w:sz w:val="22"/>
          <w:szCs w:val="22"/>
        </w:rPr>
        <w:t xml:space="preserve">do neverejnej časti ITMS </w:t>
      </w:r>
      <w:r w:rsidRPr="009C760B">
        <w:rPr>
          <w:sz w:val="22"/>
          <w:szCs w:val="22"/>
        </w:rPr>
        <w:t>RC MIRRI emailom oznámi príslušnému TS RP/AK UMR, že predmetný</w:t>
      </w:r>
      <w:r w:rsidR="5263C712" w:rsidRPr="009C760B">
        <w:rPr>
          <w:sz w:val="22"/>
          <w:szCs w:val="22"/>
        </w:rPr>
        <w:t xml:space="preserve"> formulár</w:t>
      </w:r>
      <w:r w:rsidRPr="009C760B">
        <w:rPr>
          <w:sz w:val="22"/>
          <w:szCs w:val="22"/>
        </w:rPr>
        <w:t xml:space="preserve"> PZ IÚI je zaevidovaný, dátum zaevidovania a pridelený kód PZ IÚI.</w:t>
      </w:r>
      <w:r w:rsidR="005B6963" w:rsidRPr="009C760B">
        <w:rPr>
          <w:sz w:val="22"/>
          <w:szCs w:val="22"/>
        </w:rPr>
        <w:t xml:space="preserve"> Uvedenú informáciu zašle RC MIRRI aj príslušnému poskytovateľovi, ktorý má v gescii dané opatrenie/špecifický cieľ.</w:t>
      </w:r>
    </w:p>
    <w:p w14:paraId="03E02D94" w14:textId="6D2DD62A" w:rsidR="00E11CAB" w:rsidRPr="009C760B" w:rsidRDefault="00E11CAB" w:rsidP="00EA3FE0">
      <w:pPr>
        <w:spacing w:after="0"/>
        <w:rPr>
          <w:sz w:val="22"/>
          <w:szCs w:val="22"/>
        </w:rPr>
      </w:pPr>
    </w:p>
    <w:p w14:paraId="127E01E5" w14:textId="6CC09774" w:rsidR="00E11CAB" w:rsidRPr="009C760B" w:rsidRDefault="00E11CAB" w:rsidP="00EA3FE0">
      <w:pPr>
        <w:spacing w:after="0"/>
        <w:rPr>
          <w:sz w:val="22"/>
          <w:szCs w:val="22"/>
        </w:rPr>
      </w:pPr>
      <w:r w:rsidRPr="009C760B">
        <w:rPr>
          <w:sz w:val="22"/>
          <w:szCs w:val="22"/>
        </w:rPr>
        <w:t>TS RP / AK UMR informuje žiadateľa o skutočnosti, že PZ IÚI je zaevidovaný, dátum zaevidovania a pridelený kód PZ IÚI.</w:t>
      </w:r>
    </w:p>
    <w:p w14:paraId="765FC16B" w14:textId="64E5F218" w:rsidR="000216D2" w:rsidRPr="009C760B" w:rsidRDefault="000216D2" w:rsidP="00EA3FE0">
      <w:pPr>
        <w:spacing w:after="0"/>
        <w:rPr>
          <w:sz w:val="22"/>
          <w:szCs w:val="22"/>
        </w:rPr>
      </w:pPr>
    </w:p>
    <w:p w14:paraId="64856A58" w14:textId="1896BAE0" w:rsidR="000216D2" w:rsidRPr="009C760B" w:rsidRDefault="000216D2" w:rsidP="00EA3FE0">
      <w:pPr>
        <w:spacing w:after="0"/>
        <w:rPr>
          <w:sz w:val="22"/>
          <w:szCs w:val="22"/>
        </w:rPr>
      </w:pPr>
      <w:r w:rsidRPr="009C760B">
        <w:rPr>
          <w:sz w:val="22"/>
          <w:szCs w:val="22"/>
        </w:rPr>
        <w:lastRenderedPageBreak/>
        <w:t>Žiadateľ je oprávnený predložiť ŽoNFP až po zaevidovaní PZ IÚI do neverejnej časti ITMS v súlade s</w:t>
      </w:r>
      <w:r w:rsidR="00E11CAB" w:rsidRPr="009C760B">
        <w:rPr>
          <w:sz w:val="22"/>
          <w:szCs w:val="22"/>
        </w:rPr>
        <w:t> týmto bodom</w:t>
      </w:r>
      <w:r w:rsidRPr="009C760B">
        <w:rPr>
          <w:sz w:val="22"/>
          <w:szCs w:val="22"/>
        </w:rPr>
        <w:t>.</w:t>
      </w:r>
    </w:p>
    <w:p w14:paraId="22CB22F5" w14:textId="77777777" w:rsidR="00EA3FE0" w:rsidRPr="009C760B" w:rsidRDefault="00EA3FE0" w:rsidP="00EA3FE0">
      <w:pPr>
        <w:spacing w:after="0"/>
        <w:rPr>
          <w:sz w:val="22"/>
          <w:szCs w:val="22"/>
        </w:rPr>
      </w:pPr>
    </w:p>
    <w:p w14:paraId="5FB932D0" w14:textId="6190032D" w:rsidR="003114E8" w:rsidRPr="00EA3FE0" w:rsidRDefault="003114E8" w:rsidP="00EA3FE0">
      <w:pPr>
        <w:pStyle w:val="Nadpis3"/>
        <w:numPr>
          <w:ilvl w:val="1"/>
          <w:numId w:val="8"/>
        </w:numPr>
        <w:spacing w:before="0" w:after="0"/>
        <w:rPr>
          <w:rFonts w:asciiTheme="minorHAnsi" w:hAnsiTheme="minorHAnsi" w:cstheme="minorHAnsi"/>
          <w:sz w:val="24"/>
        </w:rPr>
      </w:pPr>
      <w:bookmarkStart w:id="17" w:name="_Toc135119167"/>
      <w:bookmarkStart w:id="18" w:name="_Toc135119168"/>
      <w:bookmarkStart w:id="19" w:name="_Toc135119171"/>
      <w:bookmarkStart w:id="20" w:name="_Toc135119172"/>
      <w:bookmarkStart w:id="21" w:name="_Toc135119173"/>
      <w:bookmarkStart w:id="22" w:name="_Toc135119174"/>
      <w:bookmarkStart w:id="23" w:name="_Toc135119175"/>
      <w:bookmarkStart w:id="24" w:name="_Toc167787715"/>
      <w:bookmarkEnd w:id="17"/>
      <w:bookmarkEnd w:id="18"/>
      <w:bookmarkEnd w:id="19"/>
      <w:bookmarkEnd w:id="20"/>
      <w:bookmarkEnd w:id="21"/>
      <w:bookmarkEnd w:id="22"/>
      <w:bookmarkEnd w:id="23"/>
      <w:r w:rsidRPr="00EA3FE0">
        <w:rPr>
          <w:rFonts w:asciiTheme="minorHAnsi" w:hAnsiTheme="minorHAnsi" w:cstheme="minorHAnsi"/>
          <w:sz w:val="24"/>
        </w:rPr>
        <w:t xml:space="preserve">Súbežný proces prípravy formulára žiadosti o poskytnutie  nenávratného finančného príspevku (ďalej len „ŽoNFP“) a </w:t>
      </w:r>
      <w:r w:rsidR="000409F4" w:rsidRPr="00EA3FE0">
        <w:rPr>
          <w:rFonts w:asciiTheme="minorHAnsi" w:hAnsiTheme="minorHAnsi" w:cstheme="minorHAnsi"/>
          <w:sz w:val="24"/>
        </w:rPr>
        <w:t xml:space="preserve">individuálnych </w:t>
      </w:r>
      <w:r w:rsidRPr="00EA3FE0">
        <w:rPr>
          <w:rFonts w:asciiTheme="minorHAnsi" w:hAnsiTheme="minorHAnsi" w:cstheme="minorHAnsi"/>
          <w:sz w:val="24"/>
        </w:rPr>
        <w:t>konzultácií</w:t>
      </w:r>
      <w:r w:rsidR="000409F4" w:rsidRPr="00EA3FE0">
        <w:rPr>
          <w:rFonts w:asciiTheme="minorHAnsi" w:hAnsiTheme="minorHAnsi" w:cstheme="minorHAnsi"/>
          <w:sz w:val="24"/>
        </w:rPr>
        <w:t xml:space="preserve"> s poskytovateľom</w:t>
      </w:r>
      <w:bookmarkEnd w:id="24"/>
    </w:p>
    <w:p w14:paraId="1E298AC0" w14:textId="77777777" w:rsidR="00EA3FE0" w:rsidRDefault="00EA3FE0" w:rsidP="00EA3FE0">
      <w:pPr>
        <w:spacing w:after="0"/>
      </w:pPr>
    </w:p>
    <w:p w14:paraId="1879B7AD" w14:textId="66106618" w:rsidR="00F9706D" w:rsidRPr="009C760B" w:rsidRDefault="003114E8" w:rsidP="00EA3FE0">
      <w:pPr>
        <w:spacing w:after="0"/>
        <w:rPr>
          <w:sz w:val="22"/>
          <w:szCs w:val="22"/>
        </w:rPr>
      </w:pPr>
      <w:r w:rsidRPr="009C760B">
        <w:rPr>
          <w:sz w:val="22"/>
          <w:szCs w:val="22"/>
        </w:rPr>
        <w:t>V procese prípravy ŽoNFP pre projekt IÚI môže poskytovateľ usmerňovať žiadateľa</w:t>
      </w:r>
      <w:r w:rsidR="00433AC3" w:rsidRPr="009C760B">
        <w:rPr>
          <w:sz w:val="22"/>
          <w:szCs w:val="22"/>
        </w:rPr>
        <w:t xml:space="preserve">. Žiadateľ </w:t>
      </w:r>
      <w:r w:rsidRPr="009C760B">
        <w:rPr>
          <w:sz w:val="22"/>
          <w:szCs w:val="22"/>
        </w:rPr>
        <w:t xml:space="preserve">je povinný tieto usmernenia dodržiavať v zmysle § 24 ods. 4 </w:t>
      </w:r>
      <w:r w:rsidR="009C5111" w:rsidRPr="009C760B">
        <w:rPr>
          <w:sz w:val="22"/>
          <w:szCs w:val="22"/>
        </w:rPr>
        <w:t>zákona o príspevkoch z fondov EÚ</w:t>
      </w:r>
      <w:r w:rsidRPr="009C760B">
        <w:rPr>
          <w:sz w:val="22"/>
          <w:szCs w:val="22"/>
        </w:rPr>
        <w:t xml:space="preserve">. </w:t>
      </w:r>
    </w:p>
    <w:p w14:paraId="1A0BCFBB" w14:textId="7DA536FD" w:rsidR="00F9706D" w:rsidRPr="009C760B" w:rsidRDefault="00F9706D" w:rsidP="00EA3FE0">
      <w:pPr>
        <w:spacing w:after="0"/>
        <w:rPr>
          <w:sz w:val="22"/>
          <w:szCs w:val="22"/>
        </w:rPr>
      </w:pPr>
      <w:r w:rsidRPr="009C760B">
        <w:rPr>
          <w:sz w:val="22"/>
          <w:szCs w:val="22"/>
        </w:rPr>
        <w:t>Individuálne konzultácie vykonáva poskytovateľ vo vzťahu k žiadateľovi, ktorého schválený PZ IÚI je evidovaný v neverejnej časti ITMS.</w:t>
      </w:r>
    </w:p>
    <w:p w14:paraId="5CF57F1E" w14:textId="77777777" w:rsidR="00EA3FE0" w:rsidRPr="009C760B" w:rsidRDefault="00EA3FE0" w:rsidP="00EA3FE0">
      <w:pPr>
        <w:spacing w:after="0"/>
        <w:rPr>
          <w:sz w:val="22"/>
          <w:szCs w:val="22"/>
        </w:rPr>
      </w:pPr>
    </w:p>
    <w:p w14:paraId="463B875E" w14:textId="325E0BBF" w:rsidR="00F9706D" w:rsidRPr="009C760B" w:rsidRDefault="00F9706D" w:rsidP="00EA3FE0">
      <w:pPr>
        <w:spacing w:after="0"/>
        <w:rPr>
          <w:sz w:val="22"/>
          <w:szCs w:val="22"/>
        </w:rPr>
      </w:pPr>
      <w:r w:rsidRPr="009C760B">
        <w:rPr>
          <w:sz w:val="22"/>
          <w:szCs w:val="22"/>
        </w:rPr>
        <w:t>Formu</w:t>
      </w:r>
      <w:r w:rsidR="000409F4" w:rsidRPr="009C760B">
        <w:rPr>
          <w:sz w:val="22"/>
          <w:szCs w:val="22"/>
        </w:rPr>
        <w:t>, rozsah</w:t>
      </w:r>
      <w:r w:rsidRPr="009C760B">
        <w:rPr>
          <w:sz w:val="22"/>
          <w:szCs w:val="22"/>
        </w:rPr>
        <w:t xml:space="preserve"> a spôsob konzultácie určuje každý poskytovateľ.</w:t>
      </w:r>
    </w:p>
    <w:p w14:paraId="084F3B24" w14:textId="77777777" w:rsidR="00EA3FE0" w:rsidRPr="009C760B" w:rsidRDefault="00EA3FE0" w:rsidP="00EA3FE0">
      <w:pPr>
        <w:spacing w:after="0"/>
        <w:rPr>
          <w:sz w:val="22"/>
          <w:szCs w:val="22"/>
        </w:rPr>
      </w:pPr>
    </w:p>
    <w:p w14:paraId="361E5AC6" w14:textId="1014C827" w:rsidR="00F9706D" w:rsidRPr="009C760B" w:rsidRDefault="281BCDA8" w:rsidP="00EA3FE0">
      <w:pPr>
        <w:spacing w:after="0"/>
        <w:rPr>
          <w:sz w:val="22"/>
          <w:szCs w:val="22"/>
        </w:rPr>
      </w:pPr>
      <w:r w:rsidRPr="009C760B">
        <w:rPr>
          <w:sz w:val="22"/>
          <w:szCs w:val="22"/>
        </w:rPr>
        <w:t>Konzultácie sa zúčastňuje poskytovateľ, žiadateľ, miestne príslušný TS RP/AK UMR a miestne príslušné RC MIRRI.</w:t>
      </w:r>
    </w:p>
    <w:p w14:paraId="0BFA15AE" w14:textId="77777777" w:rsidR="00EA3FE0" w:rsidRPr="009C760B" w:rsidRDefault="00EA3FE0" w:rsidP="00EA3FE0">
      <w:pPr>
        <w:spacing w:after="0"/>
        <w:rPr>
          <w:sz w:val="22"/>
          <w:szCs w:val="22"/>
        </w:rPr>
      </w:pPr>
    </w:p>
    <w:p w14:paraId="5EDF39F7" w14:textId="6980C45D" w:rsidR="003114E8" w:rsidRPr="009C760B" w:rsidRDefault="003114E8" w:rsidP="00EA3FE0">
      <w:pPr>
        <w:spacing w:after="0"/>
        <w:rPr>
          <w:sz w:val="22"/>
          <w:szCs w:val="22"/>
        </w:rPr>
      </w:pPr>
      <w:r w:rsidRPr="009C760B">
        <w:rPr>
          <w:sz w:val="22"/>
          <w:szCs w:val="22"/>
        </w:rPr>
        <w:t xml:space="preserve">Z každej konzultácie je vyhotovený </w:t>
      </w:r>
      <w:r w:rsidR="0015185B" w:rsidRPr="009C760B">
        <w:rPr>
          <w:sz w:val="22"/>
          <w:szCs w:val="22"/>
        </w:rPr>
        <w:t xml:space="preserve">záznam </w:t>
      </w:r>
      <w:r w:rsidR="000B3A74" w:rsidRPr="009C760B">
        <w:rPr>
          <w:sz w:val="22"/>
          <w:szCs w:val="22"/>
        </w:rPr>
        <w:t xml:space="preserve">z konzultácie </w:t>
      </w:r>
      <w:r w:rsidRPr="009C760B">
        <w:rPr>
          <w:sz w:val="22"/>
          <w:szCs w:val="22"/>
        </w:rPr>
        <w:t xml:space="preserve">sumarizujúci </w:t>
      </w:r>
      <w:r w:rsidR="00A7354F" w:rsidRPr="009C760B">
        <w:rPr>
          <w:sz w:val="22"/>
          <w:szCs w:val="22"/>
        </w:rPr>
        <w:t> obsah konzultácie</w:t>
      </w:r>
      <w:r w:rsidRPr="009C760B">
        <w:rPr>
          <w:sz w:val="22"/>
          <w:szCs w:val="22"/>
        </w:rPr>
        <w:t xml:space="preserve"> ŽoNFP. </w:t>
      </w:r>
      <w:r w:rsidR="00F9706D" w:rsidRPr="009C760B">
        <w:rPr>
          <w:sz w:val="22"/>
          <w:szCs w:val="22"/>
        </w:rPr>
        <w:t xml:space="preserve">Poskytovateľ </w:t>
      </w:r>
      <w:r w:rsidR="000B3A74" w:rsidRPr="009C760B">
        <w:rPr>
          <w:sz w:val="22"/>
          <w:szCs w:val="22"/>
        </w:rPr>
        <w:t>sa môže rozhodnúť akú formu záznamu z konzultácie zvolí.</w:t>
      </w:r>
    </w:p>
    <w:p w14:paraId="5AB07A49" w14:textId="77777777" w:rsidR="00EA3FE0" w:rsidRPr="009C760B" w:rsidRDefault="00EA3FE0" w:rsidP="00EA3FE0">
      <w:pPr>
        <w:spacing w:after="0"/>
        <w:rPr>
          <w:sz w:val="22"/>
          <w:szCs w:val="22"/>
        </w:rPr>
      </w:pPr>
    </w:p>
    <w:p w14:paraId="34BFA1DB" w14:textId="3AFB6DCF" w:rsidR="00E410C6" w:rsidRPr="00EA3FE0" w:rsidRDefault="00E410C6" w:rsidP="00EA3FE0">
      <w:pPr>
        <w:spacing w:after="0"/>
      </w:pPr>
      <w:r w:rsidRPr="009C760B">
        <w:rPr>
          <w:sz w:val="22"/>
          <w:szCs w:val="22"/>
        </w:rPr>
        <w:t xml:space="preserve">Pri usmerňovaní žiadateľa môže poskytovateľ proces prípravy ŽoNFP konzultovať s príslušnými gestormi plnenia </w:t>
      </w:r>
      <w:r w:rsidR="00433AC3" w:rsidRPr="009C760B">
        <w:rPr>
          <w:sz w:val="22"/>
          <w:szCs w:val="22"/>
        </w:rPr>
        <w:t>PPP</w:t>
      </w:r>
      <w:r w:rsidRPr="009C760B">
        <w:rPr>
          <w:sz w:val="22"/>
          <w:szCs w:val="22"/>
        </w:rPr>
        <w:t>, o.i. najmä vo veci oprávnenosti aktivít a výdavkov; zabezpečenia súladu projektu IÚI s čl. 73</w:t>
      </w:r>
      <w:r w:rsidR="00BE7AE3" w:rsidRPr="009C760B">
        <w:rPr>
          <w:sz w:val="22"/>
          <w:szCs w:val="22"/>
        </w:rPr>
        <w:t xml:space="preserve"> nariadenia o spoločných ustanoveniach</w:t>
      </w:r>
      <w:r w:rsidRPr="009C760B">
        <w:rPr>
          <w:sz w:val="22"/>
          <w:szCs w:val="22"/>
        </w:rPr>
        <w:t>; zabezpečenia súladu projektu IÚI s princípom DNSH</w:t>
      </w:r>
      <w:r w:rsidR="00052599" w:rsidRPr="009C760B">
        <w:rPr>
          <w:sz w:val="22"/>
          <w:szCs w:val="22"/>
        </w:rPr>
        <w:t xml:space="preserve"> (zásada „výrazne nespôsobovať škodu“)</w:t>
      </w:r>
      <w:r w:rsidRPr="009C760B">
        <w:rPr>
          <w:sz w:val="22"/>
          <w:szCs w:val="22"/>
        </w:rPr>
        <w:t>, aby plánovaná investícia výrazne nenarušila životné prostredie; plnenia horizontálnych princípov a základných horizontálnych podmienok zabezpečenia oprávnenosti výdavkov a zamedzeniu dvojitého financovania investície z ďalších podporných zdrojov</w:t>
      </w:r>
      <w:r w:rsidRPr="00EA3FE0">
        <w:t>.</w:t>
      </w:r>
    </w:p>
    <w:p w14:paraId="4F9311D1" w14:textId="56ED5F6F" w:rsidR="003114E8" w:rsidRPr="00EA3FE0" w:rsidRDefault="003114E8" w:rsidP="00EA3FE0">
      <w:pPr>
        <w:spacing w:after="0"/>
      </w:pPr>
    </w:p>
    <w:p w14:paraId="510EF069" w14:textId="77777777" w:rsidR="003114E8" w:rsidRPr="00EA3FE0" w:rsidRDefault="003114E8" w:rsidP="00EA3FE0">
      <w:pPr>
        <w:pStyle w:val="Nadpis3"/>
        <w:numPr>
          <w:ilvl w:val="1"/>
          <w:numId w:val="8"/>
        </w:numPr>
        <w:spacing w:before="0" w:after="0"/>
        <w:rPr>
          <w:rFonts w:asciiTheme="minorHAnsi" w:hAnsiTheme="minorHAnsi" w:cstheme="minorHAnsi"/>
          <w:sz w:val="24"/>
        </w:rPr>
      </w:pPr>
      <w:bookmarkStart w:id="25" w:name="_Toc159618334"/>
      <w:bookmarkStart w:id="26" w:name="_Toc159618930"/>
      <w:bookmarkStart w:id="27" w:name="_Toc136241891"/>
      <w:bookmarkStart w:id="28" w:name="_Toc167787716"/>
      <w:bookmarkEnd w:id="25"/>
      <w:bookmarkEnd w:id="26"/>
      <w:bookmarkEnd w:id="27"/>
      <w:r w:rsidRPr="00EA3FE0">
        <w:rPr>
          <w:rFonts w:asciiTheme="minorHAnsi" w:hAnsiTheme="minorHAnsi" w:cstheme="minorHAnsi"/>
          <w:sz w:val="24"/>
        </w:rPr>
        <w:t>Overenie súladu ŽoNFP IÚI</w:t>
      </w:r>
      <w:bookmarkEnd w:id="28"/>
      <w:r w:rsidRPr="00EA3FE0">
        <w:rPr>
          <w:rFonts w:asciiTheme="minorHAnsi" w:hAnsiTheme="minorHAnsi" w:cstheme="minorHAnsi"/>
          <w:sz w:val="24"/>
        </w:rPr>
        <w:t xml:space="preserve"> </w:t>
      </w:r>
    </w:p>
    <w:p w14:paraId="4D74765F" w14:textId="4FB80E78" w:rsidR="00EA3FE0" w:rsidRDefault="00EA3FE0" w:rsidP="00EA3FE0">
      <w:pPr>
        <w:suppressAutoHyphens w:val="0"/>
        <w:spacing w:after="0"/>
      </w:pPr>
    </w:p>
    <w:p w14:paraId="4529BE57" w14:textId="3B3637BB" w:rsidR="00990B9B" w:rsidRPr="009C760B" w:rsidRDefault="5DCBE2EB" w:rsidP="00EA3FE0">
      <w:pPr>
        <w:suppressAutoHyphens w:val="0"/>
        <w:spacing w:after="0"/>
        <w:rPr>
          <w:sz w:val="22"/>
          <w:szCs w:val="22"/>
        </w:rPr>
      </w:pPr>
      <w:r w:rsidRPr="009C760B">
        <w:rPr>
          <w:sz w:val="22"/>
          <w:szCs w:val="22"/>
        </w:rPr>
        <w:t>Konanie o ŽoNFP je realizované poskytovateľom RO</w:t>
      </w:r>
      <w:r w:rsidR="4775669F" w:rsidRPr="009C760B">
        <w:rPr>
          <w:sz w:val="22"/>
          <w:szCs w:val="22"/>
        </w:rPr>
        <w:t>/</w:t>
      </w:r>
      <w:r w:rsidRPr="009C760B">
        <w:rPr>
          <w:sz w:val="22"/>
          <w:szCs w:val="22"/>
        </w:rPr>
        <w:t xml:space="preserve">SO, podľa pravidiel platných pre výber projektov (článok 73 </w:t>
      </w:r>
      <w:r w:rsidR="695CB4C6" w:rsidRPr="009C760B">
        <w:rPr>
          <w:sz w:val="22"/>
          <w:szCs w:val="22"/>
        </w:rPr>
        <w:t xml:space="preserve">nariadenia </w:t>
      </w:r>
      <w:r w:rsidRPr="009C760B">
        <w:rPr>
          <w:sz w:val="22"/>
          <w:szCs w:val="22"/>
        </w:rPr>
        <w:t xml:space="preserve">o spoločných ustanoveniach) a § </w:t>
      </w:r>
      <w:r w:rsidR="3892ACD8" w:rsidRPr="009C760B">
        <w:rPr>
          <w:sz w:val="22"/>
          <w:szCs w:val="22"/>
        </w:rPr>
        <w:t>24</w:t>
      </w:r>
      <w:r w:rsidRPr="009C760B">
        <w:rPr>
          <w:sz w:val="22"/>
          <w:szCs w:val="22"/>
        </w:rPr>
        <w:t xml:space="preserve"> </w:t>
      </w:r>
      <w:r w:rsidR="22353E54" w:rsidRPr="009C760B">
        <w:rPr>
          <w:sz w:val="22"/>
          <w:szCs w:val="22"/>
        </w:rPr>
        <w:t>zákona o príspevkoch z fondov EÚ</w:t>
      </w:r>
      <w:r w:rsidRPr="009C760B">
        <w:rPr>
          <w:sz w:val="22"/>
          <w:szCs w:val="22"/>
        </w:rPr>
        <w:t xml:space="preserve">. Ide o overenie splnenia relevantných </w:t>
      </w:r>
      <w:r w:rsidR="6C085D20" w:rsidRPr="009C760B">
        <w:rPr>
          <w:sz w:val="22"/>
          <w:szCs w:val="22"/>
        </w:rPr>
        <w:t>PPP</w:t>
      </w:r>
      <w:r w:rsidRPr="009C760B">
        <w:rPr>
          <w:sz w:val="22"/>
          <w:szCs w:val="22"/>
        </w:rPr>
        <w:t xml:space="preserve"> zadefinovaných vo výzve</w:t>
      </w:r>
      <w:r w:rsidR="7C9425C7" w:rsidRPr="009C760B">
        <w:rPr>
          <w:sz w:val="22"/>
          <w:szCs w:val="22"/>
        </w:rPr>
        <w:t>, ako aj o overenie všeobecných kritérií pre výber projektov</w:t>
      </w:r>
      <w:r w:rsidRPr="009C760B">
        <w:rPr>
          <w:sz w:val="22"/>
          <w:szCs w:val="22"/>
        </w:rPr>
        <w:t xml:space="preserve">. Všeobecná metodika a kritériá použité pre výber projektov </w:t>
      </w:r>
      <w:r w:rsidR="365BB8A3" w:rsidRPr="009C760B">
        <w:rPr>
          <w:sz w:val="22"/>
          <w:szCs w:val="22"/>
        </w:rPr>
        <w:t>sú</w:t>
      </w:r>
      <w:r w:rsidRPr="009C760B">
        <w:rPr>
          <w:sz w:val="22"/>
          <w:szCs w:val="22"/>
        </w:rPr>
        <w:t xml:space="preserve"> </w:t>
      </w:r>
      <w:r w:rsidR="3C2166E0" w:rsidRPr="009C760B">
        <w:rPr>
          <w:sz w:val="22"/>
          <w:szCs w:val="22"/>
        </w:rPr>
        <w:t>schvaľované</w:t>
      </w:r>
      <w:r w:rsidRPr="009C760B">
        <w:rPr>
          <w:sz w:val="22"/>
          <w:szCs w:val="22"/>
        </w:rPr>
        <w:t xml:space="preserve"> </w:t>
      </w:r>
      <w:r w:rsidR="365BB8A3" w:rsidRPr="009C760B">
        <w:rPr>
          <w:sz w:val="22"/>
          <w:szCs w:val="22"/>
        </w:rPr>
        <w:t>M</w:t>
      </w:r>
      <w:r w:rsidRPr="009C760B">
        <w:rPr>
          <w:sz w:val="22"/>
          <w:szCs w:val="22"/>
        </w:rPr>
        <w:t>onitorovacím výborom</w:t>
      </w:r>
      <w:r w:rsidR="365BB8A3" w:rsidRPr="009C760B">
        <w:rPr>
          <w:sz w:val="22"/>
          <w:szCs w:val="22"/>
        </w:rPr>
        <w:t xml:space="preserve"> </w:t>
      </w:r>
      <w:r w:rsidR="58B7AB06" w:rsidRPr="009C760B">
        <w:rPr>
          <w:sz w:val="22"/>
          <w:szCs w:val="22"/>
        </w:rPr>
        <w:t xml:space="preserve">pre </w:t>
      </w:r>
      <w:r w:rsidR="74ACC85D" w:rsidRPr="009C760B">
        <w:rPr>
          <w:sz w:val="22"/>
          <w:szCs w:val="22"/>
        </w:rPr>
        <w:t>P SK</w:t>
      </w:r>
      <w:r w:rsidR="365BB8A3" w:rsidRPr="009C760B">
        <w:rPr>
          <w:sz w:val="22"/>
          <w:szCs w:val="22"/>
        </w:rPr>
        <w:t xml:space="preserve"> 2021 - 2027</w:t>
      </w:r>
      <w:r w:rsidR="0004624D" w:rsidRPr="009C760B">
        <w:rPr>
          <w:rStyle w:val="Odkaznapoznmkupodiarou"/>
          <w:rFonts w:cstheme="minorBidi"/>
          <w:sz w:val="22"/>
          <w:szCs w:val="22"/>
        </w:rPr>
        <w:footnoteReference w:id="17"/>
      </w:r>
      <w:r w:rsidR="3892ACD8" w:rsidRPr="009C760B">
        <w:rPr>
          <w:sz w:val="22"/>
          <w:szCs w:val="22"/>
        </w:rPr>
        <w:t>.</w:t>
      </w:r>
    </w:p>
    <w:p w14:paraId="6BA10786" w14:textId="77777777" w:rsidR="00EA3FE0" w:rsidRPr="009C760B" w:rsidRDefault="00EA3FE0" w:rsidP="00EA3FE0">
      <w:pPr>
        <w:suppressAutoHyphens w:val="0"/>
        <w:spacing w:after="0"/>
        <w:rPr>
          <w:sz w:val="22"/>
          <w:szCs w:val="22"/>
        </w:rPr>
      </w:pPr>
    </w:p>
    <w:p w14:paraId="73A27490" w14:textId="721D5DB6" w:rsidR="00A32441" w:rsidRPr="009C760B" w:rsidRDefault="03B7D9F5" w:rsidP="00EA3FE0">
      <w:pPr>
        <w:suppressAutoHyphens w:val="0"/>
        <w:spacing w:after="0"/>
        <w:rPr>
          <w:sz w:val="22"/>
          <w:szCs w:val="22"/>
        </w:rPr>
      </w:pPr>
      <w:r w:rsidRPr="009C760B">
        <w:rPr>
          <w:sz w:val="22"/>
          <w:szCs w:val="22"/>
        </w:rPr>
        <w:t>Povinnou s</w:t>
      </w:r>
      <w:r w:rsidR="30E13140" w:rsidRPr="009C760B">
        <w:rPr>
          <w:sz w:val="22"/>
          <w:szCs w:val="22"/>
        </w:rPr>
        <w:t xml:space="preserve">účasťou overenia </w:t>
      </w:r>
      <w:r w:rsidR="2904CE86" w:rsidRPr="009C760B">
        <w:rPr>
          <w:sz w:val="22"/>
          <w:szCs w:val="22"/>
        </w:rPr>
        <w:t>PPP</w:t>
      </w:r>
      <w:r w:rsidR="30E13140" w:rsidRPr="009C760B">
        <w:rPr>
          <w:sz w:val="22"/>
          <w:szCs w:val="22"/>
        </w:rPr>
        <w:t xml:space="preserve"> </w:t>
      </w:r>
      <w:r w:rsidRPr="009C760B">
        <w:rPr>
          <w:sz w:val="22"/>
          <w:szCs w:val="22"/>
        </w:rPr>
        <w:t>v rámci ŽoNFP je overenie súladu so schváleným  PZ IÚI RP/KR UMR a to v nasledovných častiach:</w:t>
      </w:r>
    </w:p>
    <w:p w14:paraId="5B26D57C" w14:textId="77777777" w:rsidR="00FE2643" w:rsidRPr="009C760B" w:rsidRDefault="00FE2643" w:rsidP="00FE2643">
      <w:pPr>
        <w:pStyle w:val="Odsekzoznamu"/>
        <w:spacing w:after="0"/>
        <w:ind w:left="284"/>
        <w:rPr>
          <w:sz w:val="22"/>
          <w:szCs w:val="22"/>
        </w:rPr>
      </w:pPr>
    </w:p>
    <w:p w14:paraId="4F4572ED" w14:textId="25AF0DBB" w:rsidR="00545D85" w:rsidRPr="009C760B" w:rsidRDefault="00545D85" w:rsidP="00545D85">
      <w:pPr>
        <w:pStyle w:val="Odsekzoznamu"/>
        <w:numPr>
          <w:ilvl w:val="0"/>
          <w:numId w:val="38"/>
        </w:numPr>
        <w:spacing w:after="0"/>
        <w:rPr>
          <w:sz w:val="22"/>
          <w:szCs w:val="22"/>
        </w:rPr>
      </w:pPr>
      <w:r w:rsidRPr="009C760B">
        <w:rPr>
          <w:sz w:val="22"/>
          <w:szCs w:val="22"/>
        </w:rPr>
        <w:t>Overenie súladu výšky rozpočtu</w:t>
      </w:r>
      <w:r w:rsidR="00154049" w:rsidRPr="009C760B">
        <w:rPr>
          <w:rStyle w:val="Odkaznapoznmkupodiarou"/>
          <w:sz w:val="22"/>
          <w:szCs w:val="22"/>
        </w:rPr>
        <w:footnoteReference w:id="18"/>
      </w:r>
      <w:r w:rsidRPr="009C760B">
        <w:rPr>
          <w:sz w:val="22"/>
          <w:szCs w:val="22"/>
        </w:rPr>
        <w:t xml:space="preserve"> schváleného PZ IÚI</w:t>
      </w:r>
      <w:r w:rsidR="00154049" w:rsidRPr="009C760B">
        <w:rPr>
          <w:rStyle w:val="Odkaznapoznmkupodiarou"/>
          <w:sz w:val="22"/>
          <w:szCs w:val="22"/>
        </w:rPr>
        <w:footnoteReference w:id="19"/>
      </w:r>
      <w:r w:rsidRPr="009C760B">
        <w:rPr>
          <w:sz w:val="22"/>
          <w:szCs w:val="22"/>
        </w:rPr>
        <w:t xml:space="preserve"> a výšky rozpočtu v ŽoNFP podanej žiadateľom poskytovateľovi na základe vyhlásenej výzvy:</w:t>
      </w:r>
    </w:p>
    <w:p w14:paraId="56A5A76F" w14:textId="39D95AFE" w:rsidR="00545D85" w:rsidRPr="009C760B" w:rsidRDefault="00545D85" w:rsidP="00545D85">
      <w:pPr>
        <w:pStyle w:val="Odsekzoznamu"/>
        <w:numPr>
          <w:ilvl w:val="1"/>
          <w:numId w:val="38"/>
        </w:numPr>
        <w:spacing w:after="0"/>
        <w:rPr>
          <w:b/>
          <w:sz w:val="22"/>
          <w:szCs w:val="22"/>
        </w:rPr>
      </w:pPr>
      <w:r w:rsidRPr="009C760B">
        <w:rPr>
          <w:sz w:val="22"/>
          <w:szCs w:val="22"/>
        </w:rPr>
        <w:t xml:space="preserve">V prípade ak celkový rozpočet projektu IÚI v ŽoNFP podanej žiadateľom je oproti indikatívnemu rozpočtu schváleného PZ IÚI </w:t>
      </w:r>
      <w:r w:rsidRPr="009C760B">
        <w:rPr>
          <w:b/>
          <w:sz w:val="22"/>
          <w:szCs w:val="22"/>
        </w:rPr>
        <w:t>vyšší o</w:t>
      </w:r>
      <w:r w:rsidR="000E2C58" w:rsidRPr="009C760B">
        <w:rPr>
          <w:b/>
          <w:sz w:val="22"/>
          <w:szCs w:val="22"/>
        </w:rPr>
        <w:t> 10 % alebo viac</w:t>
      </w:r>
      <w:r w:rsidRPr="009C760B">
        <w:rPr>
          <w:b/>
          <w:sz w:val="22"/>
          <w:szCs w:val="22"/>
        </w:rPr>
        <w:t>,</w:t>
      </w:r>
      <w:r w:rsidRPr="009C760B">
        <w:rPr>
          <w:sz w:val="22"/>
          <w:szCs w:val="22"/>
        </w:rPr>
        <w:t xml:space="preserve"> poskytovateľ vydá </w:t>
      </w:r>
      <w:r w:rsidRPr="009C760B">
        <w:rPr>
          <w:b/>
          <w:sz w:val="22"/>
          <w:szCs w:val="22"/>
        </w:rPr>
        <w:t>rozhodnutie o neschválení ŽoNFP</w:t>
      </w:r>
      <w:r w:rsidR="00E8489B">
        <w:rPr>
          <w:b/>
          <w:sz w:val="22"/>
          <w:szCs w:val="22"/>
        </w:rPr>
        <w:t>.</w:t>
      </w:r>
    </w:p>
    <w:p w14:paraId="4245FF44" w14:textId="6B07544E" w:rsidR="00545D85" w:rsidRPr="009C760B" w:rsidRDefault="00545D85" w:rsidP="004E4301">
      <w:pPr>
        <w:pStyle w:val="Odsekzoznamu"/>
        <w:numPr>
          <w:ilvl w:val="1"/>
          <w:numId w:val="38"/>
        </w:numPr>
        <w:spacing w:after="0"/>
        <w:rPr>
          <w:sz w:val="22"/>
          <w:szCs w:val="22"/>
        </w:rPr>
      </w:pPr>
      <w:r w:rsidRPr="009C760B">
        <w:rPr>
          <w:sz w:val="22"/>
          <w:szCs w:val="22"/>
        </w:rPr>
        <w:t xml:space="preserve">V prípade ak celkový rozpočet projektu IÚI v ŽoNFP podanej žiadateľom je oproti indikatívnemu rozpočtu schváleného PZ IÚI </w:t>
      </w:r>
      <w:r w:rsidRPr="009C760B">
        <w:rPr>
          <w:b/>
          <w:sz w:val="22"/>
          <w:szCs w:val="22"/>
        </w:rPr>
        <w:t>nižší</w:t>
      </w:r>
      <w:r w:rsidRPr="009C760B">
        <w:rPr>
          <w:sz w:val="22"/>
          <w:szCs w:val="22"/>
        </w:rPr>
        <w:t xml:space="preserve">, </w:t>
      </w:r>
      <w:r w:rsidR="004E4301" w:rsidRPr="009C760B">
        <w:rPr>
          <w:b/>
          <w:sz w:val="22"/>
          <w:szCs w:val="22"/>
        </w:rPr>
        <w:t xml:space="preserve">poskytovateľ </w:t>
      </w:r>
      <w:r w:rsidRPr="009C760B">
        <w:rPr>
          <w:b/>
          <w:sz w:val="22"/>
          <w:szCs w:val="22"/>
        </w:rPr>
        <w:t>o ŽoNFP koná bez potreby ďalšieho schvaľovania</w:t>
      </w:r>
      <w:r w:rsidRPr="009C760B">
        <w:rPr>
          <w:sz w:val="22"/>
          <w:szCs w:val="22"/>
        </w:rPr>
        <w:t xml:space="preserve"> prostredníctvom RP/ KR UMR a</w:t>
      </w:r>
      <w:r w:rsidR="004E4301" w:rsidRPr="009C760B">
        <w:rPr>
          <w:sz w:val="22"/>
          <w:szCs w:val="22"/>
        </w:rPr>
        <w:t xml:space="preserve"> poskytovateľ </w:t>
      </w:r>
      <w:r w:rsidRPr="009C760B">
        <w:rPr>
          <w:sz w:val="22"/>
          <w:szCs w:val="22"/>
        </w:rPr>
        <w:t>informuje TS RP/AK UMR o tejto skutočnosti</w:t>
      </w:r>
      <w:r w:rsidR="00E8489B">
        <w:rPr>
          <w:sz w:val="22"/>
          <w:szCs w:val="22"/>
        </w:rPr>
        <w:t>.</w:t>
      </w:r>
    </w:p>
    <w:p w14:paraId="6E60BECA" w14:textId="53BA88A8" w:rsidR="008B1AE7" w:rsidRPr="009C760B" w:rsidRDefault="008B1AE7" w:rsidP="008B1AE7">
      <w:pPr>
        <w:pStyle w:val="Odsekzoznamu"/>
        <w:numPr>
          <w:ilvl w:val="1"/>
          <w:numId w:val="38"/>
        </w:numPr>
        <w:rPr>
          <w:sz w:val="22"/>
          <w:szCs w:val="22"/>
        </w:rPr>
      </w:pPr>
      <w:r w:rsidRPr="009C760B">
        <w:rPr>
          <w:sz w:val="22"/>
          <w:szCs w:val="22"/>
        </w:rPr>
        <w:lastRenderedPageBreak/>
        <w:t xml:space="preserve">V prípade ak celkový rozpočet projektu IÚI v ŽoNFP podanej žiadateľom je oproti indikatívnemu rozpočtu schváleného PZ IÚI </w:t>
      </w:r>
      <w:r w:rsidRPr="009C760B">
        <w:rPr>
          <w:b/>
          <w:sz w:val="22"/>
          <w:szCs w:val="22"/>
        </w:rPr>
        <w:t>vyšší o menej ako 10%</w:t>
      </w:r>
      <w:r w:rsidRPr="009C760B">
        <w:rPr>
          <w:sz w:val="22"/>
          <w:szCs w:val="22"/>
        </w:rPr>
        <w:t xml:space="preserve">, </w:t>
      </w:r>
      <w:r w:rsidRPr="009C760B">
        <w:rPr>
          <w:b/>
          <w:sz w:val="22"/>
          <w:szCs w:val="22"/>
        </w:rPr>
        <w:t>poskytovateľ o ŽoNFP koná bez potreby ďalšieho schvaľovania</w:t>
      </w:r>
      <w:r w:rsidRPr="009C760B">
        <w:rPr>
          <w:sz w:val="22"/>
          <w:szCs w:val="22"/>
        </w:rPr>
        <w:t xml:space="preserve"> prostredníctvom RP/ KR UMR a poskytovateľ informuje TS RP/AK UMR o tejto skutočnosti</w:t>
      </w:r>
      <w:r w:rsidR="00E8489B">
        <w:rPr>
          <w:sz w:val="22"/>
          <w:szCs w:val="22"/>
        </w:rPr>
        <w:t>.</w:t>
      </w:r>
    </w:p>
    <w:p w14:paraId="66949749" w14:textId="77777777" w:rsidR="004E4301" w:rsidRPr="009C760B" w:rsidRDefault="004E4301" w:rsidP="004E4301">
      <w:pPr>
        <w:pStyle w:val="Odsekzoznamu"/>
        <w:spacing w:after="0"/>
        <w:ind w:left="1080"/>
        <w:rPr>
          <w:sz w:val="22"/>
          <w:szCs w:val="22"/>
        </w:rPr>
      </w:pPr>
    </w:p>
    <w:p w14:paraId="0AEE2477" w14:textId="57E6E5B7" w:rsidR="00FE2643" w:rsidRPr="009C760B" w:rsidRDefault="00545D85" w:rsidP="00545D85">
      <w:pPr>
        <w:pStyle w:val="Odsekzoznamu"/>
        <w:numPr>
          <w:ilvl w:val="0"/>
          <w:numId w:val="38"/>
        </w:numPr>
        <w:spacing w:after="0"/>
        <w:rPr>
          <w:sz w:val="22"/>
          <w:szCs w:val="22"/>
        </w:rPr>
      </w:pPr>
      <w:r w:rsidRPr="009C760B">
        <w:rPr>
          <w:sz w:val="22"/>
          <w:szCs w:val="22"/>
        </w:rPr>
        <w:t>Overenie súladu  žiadateľa/žiadateľov,  partnera/partnerov a</w:t>
      </w:r>
      <w:r w:rsidR="00E8489B">
        <w:rPr>
          <w:sz w:val="22"/>
          <w:szCs w:val="22"/>
        </w:rPr>
        <w:t> </w:t>
      </w:r>
      <w:r w:rsidRPr="009C760B">
        <w:rPr>
          <w:sz w:val="22"/>
          <w:szCs w:val="22"/>
        </w:rPr>
        <w:t>aktivít</w:t>
      </w:r>
      <w:r w:rsidR="00E8489B">
        <w:rPr>
          <w:sz w:val="22"/>
          <w:szCs w:val="22"/>
        </w:rPr>
        <w:t>.</w:t>
      </w:r>
    </w:p>
    <w:p w14:paraId="00050566" w14:textId="77777777" w:rsidR="004E4301" w:rsidRPr="009C760B" w:rsidRDefault="004E4301" w:rsidP="004E4301">
      <w:pPr>
        <w:pStyle w:val="Odsekzoznamu"/>
        <w:spacing w:after="0"/>
        <w:ind w:left="360"/>
        <w:rPr>
          <w:sz w:val="22"/>
          <w:szCs w:val="22"/>
        </w:rPr>
      </w:pPr>
    </w:p>
    <w:p w14:paraId="56B042B9" w14:textId="1D596E6E" w:rsidR="005E00FC" w:rsidRPr="009C760B" w:rsidRDefault="2A321E3F" w:rsidP="00FE2643">
      <w:pPr>
        <w:spacing w:after="0"/>
        <w:rPr>
          <w:sz w:val="22"/>
          <w:szCs w:val="22"/>
        </w:rPr>
      </w:pPr>
      <w:r w:rsidRPr="009C760B">
        <w:rPr>
          <w:sz w:val="22"/>
          <w:szCs w:val="22"/>
        </w:rPr>
        <w:t>V prípade rozdielnych informácií v ŽoNFP a PZ IÚI RP/KR UMR  v predchádzajúc</w:t>
      </w:r>
      <w:r w:rsidR="78403725" w:rsidRPr="009C760B">
        <w:rPr>
          <w:sz w:val="22"/>
          <w:szCs w:val="22"/>
        </w:rPr>
        <w:t>om</w:t>
      </w:r>
      <w:r w:rsidRPr="009C760B">
        <w:rPr>
          <w:sz w:val="22"/>
          <w:szCs w:val="22"/>
        </w:rPr>
        <w:t xml:space="preserve"> bod</w:t>
      </w:r>
      <w:r w:rsidR="78403725" w:rsidRPr="009C760B">
        <w:rPr>
          <w:sz w:val="22"/>
          <w:szCs w:val="22"/>
        </w:rPr>
        <w:t>e</w:t>
      </w:r>
      <w:r w:rsidRPr="009C760B">
        <w:rPr>
          <w:sz w:val="22"/>
          <w:szCs w:val="22"/>
        </w:rPr>
        <w:t xml:space="preserve"> č. 2, poskytovateľ upovedomí príslušnú RP/KR UMR </w:t>
      </w:r>
      <w:r w:rsidR="542073D8" w:rsidRPr="009C760B">
        <w:rPr>
          <w:sz w:val="22"/>
          <w:szCs w:val="22"/>
        </w:rPr>
        <w:t xml:space="preserve">prostredníctvom TS RP/AK UMR </w:t>
      </w:r>
      <w:r w:rsidRPr="009C760B">
        <w:rPr>
          <w:sz w:val="22"/>
          <w:szCs w:val="22"/>
        </w:rPr>
        <w:t xml:space="preserve">ohľadne potreby opätovného schválenia PZ IÚI RP/KR UMR. </w:t>
      </w:r>
      <w:r w:rsidRPr="009C760B">
        <w:rPr>
          <w:b/>
          <w:bCs/>
          <w:sz w:val="22"/>
          <w:szCs w:val="22"/>
        </w:rPr>
        <w:t xml:space="preserve">Poskytovateľ na základe nesúladu ŽoNFP a PZ IÚI vo vyššie uvedených bodoch rozhodne o neschválení ŽoNFP. </w:t>
      </w:r>
    </w:p>
    <w:p w14:paraId="6BB89F90" w14:textId="0F1EB945" w:rsidR="005E00FC" w:rsidRPr="009C760B" w:rsidRDefault="005E00FC" w:rsidP="00EA3FE0">
      <w:pPr>
        <w:spacing w:after="0"/>
        <w:rPr>
          <w:b/>
          <w:bCs/>
          <w:sz w:val="22"/>
          <w:szCs w:val="22"/>
        </w:rPr>
      </w:pPr>
    </w:p>
    <w:p w14:paraId="6717D651" w14:textId="1DC4A39F" w:rsidR="005E00FC" w:rsidRPr="00EA3FE0" w:rsidRDefault="005E00FC" w:rsidP="00EA3FE0">
      <w:pPr>
        <w:spacing w:after="0"/>
      </w:pPr>
    </w:p>
    <w:p w14:paraId="1A514020" w14:textId="77777777" w:rsidR="003114E8" w:rsidRPr="00EA3FE0" w:rsidRDefault="003114E8" w:rsidP="00EA3FE0">
      <w:pPr>
        <w:pStyle w:val="Nadpis3"/>
        <w:numPr>
          <w:ilvl w:val="1"/>
          <w:numId w:val="8"/>
        </w:numPr>
        <w:spacing w:before="0" w:after="0"/>
        <w:rPr>
          <w:rFonts w:asciiTheme="minorHAnsi" w:hAnsiTheme="minorHAnsi" w:cstheme="minorHAnsi"/>
          <w:sz w:val="24"/>
        </w:rPr>
      </w:pPr>
      <w:bookmarkStart w:id="29" w:name="_Toc157779271"/>
      <w:bookmarkStart w:id="30" w:name="_Toc159571309"/>
      <w:bookmarkStart w:id="31" w:name="_Toc159612913"/>
      <w:bookmarkStart w:id="32" w:name="_Toc159618214"/>
      <w:bookmarkStart w:id="33" w:name="_Toc159618336"/>
      <w:bookmarkStart w:id="34" w:name="_Toc159618932"/>
      <w:bookmarkStart w:id="35" w:name="_Toc157779272"/>
      <w:bookmarkStart w:id="36" w:name="_Toc159571310"/>
      <w:bookmarkStart w:id="37" w:name="_Toc159612914"/>
      <w:bookmarkStart w:id="38" w:name="_Toc159618215"/>
      <w:bookmarkStart w:id="39" w:name="_Toc159618337"/>
      <w:bookmarkStart w:id="40" w:name="_Toc159618933"/>
      <w:bookmarkStart w:id="41" w:name="_Toc157779308"/>
      <w:bookmarkStart w:id="42" w:name="_Toc159571346"/>
      <w:bookmarkStart w:id="43" w:name="_Toc159612950"/>
      <w:bookmarkStart w:id="44" w:name="_Toc159618251"/>
      <w:bookmarkStart w:id="45" w:name="_Toc159618373"/>
      <w:bookmarkStart w:id="46" w:name="_Toc159618969"/>
      <w:bookmarkStart w:id="47" w:name="_Toc16778771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EA3FE0">
        <w:rPr>
          <w:rFonts w:asciiTheme="minorHAnsi" w:hAnsiTheme="minorHAnsi" w:cstheme="minorHAnsi"/>
          <w:sz w:val="24"/>
        </w:rPr>
        <w:t>Rozhodnutie o ŽoNFP</w:t>
      </w:r>
      <w:bookmarkEnd w:id="47"/>
      <w:r w:rsidRPr="00EA3FE0">
        <w:rPr>
          <w:rFonts w:asciiTheme="minorHAnsi" w:hAnsiTheme="minorHAnsi" w:cstheme="minorHAnsi"/>
          <w:sz w:val="24"/>
        </w:rPr>
        <w:t> </w:t>
      </w:r>
    </w:p>
    <w:p w14:paraId="6E01A9DF" w14:textId="77777777" w:rsidR="009C760B" w:rsidRDefault="009C760B" w:rsidP="00EA3FE0">
      <w:pPr>
        <w:spacing w:after="0"/>
        <w:rPr>
          <w:sz w:val="22"/>
          <w:szCs w:val="22"/>
        </w:rPr>
      </w:pPr>
    </w:p>
    <w:p w14:paraId="2DD6AD47" w14:textId="0181DCD6" w:rsidR="00FE2643" w:rsidRPr="009C760B" w:rsidRDefault="003114E8" w:rsidP="00EA3FE0">
      <w:pPr>
        <w:spacing w:after="0"/>
        <w:rPr>
          <w:sz w:val="22"/>
          <w:szCs w:val="22"/>
        </w:rPr>
      </w:pPr>
      <w:r w:rsidRPr="009C760B">
        <w:rPr>
          <w:sz w:val="22"/>
          <w:szCs w:val="22"/>
        </w:rPr>
        <w:t xml:space="preserve">Ak sú splnené </w:t>
      </w:r>
      <w:r w:rsidR="00E4393C" w:rsidRPr="009C760B">
        <w:rPr>
          <w:sz w:val="22"/>
          <w:szCs w:val="22"/>
        </w:rPr>
        <w:t>PPP</w:t>
      </w:r>
      <w:r w:rsidRPr="009C760B">
        <w:rPr>
          <w:sz w:val="22"/>
          <w:szCs w:val="22"/>
        </w:rPr>
        <w:t xml:space="preserve"> a poskytovateľ ŽoNFP v plnom rozsahu </w:t>
      </w:r>
      <w:r w:rsidR="005E00FC" w:rsidRPr="009C760B">
        <w:rPr>
          <w:sz w:val="22"/>
          <w:szCs w:val="22"/>
        </w:rPr>
        <w:t xml:space="preserve">na základe </w:t>
      </w:r>
      <w:r w:rsidR="00B87199" w:rsidRPr="009C760B">
        <w:rPr>
          <w:sz w:val="22"/>
          <w:szCs w:val="22"/>
        </w:rPr>
        <w:t>V</w:t>
      </w:r>
      <w:r w:rsidR="005E00FC" w:rsidRPr="009C760B">
        <w:rPr>
          <w:sz w:val="22"/>
          <w:szCs w:val="22"/>
        </w:rPr>
        <w:t>ýzvy</w:t>
      </w:r>
      <w:r w:rsidR="00B87199" w:rsidRPr="009C760B">
        <w:rPr>
          <w:sz w:val="22"/>
          <w:szCs w:val="22"/>
        </w:rPr>
        <w:t xml:space="preserve"> na predkladanie ŽoNFP pre projekty IÚI</w:t>
      </w:r>
      <w:r w:rsidR="005E00FC" w:rsidRPr="009C760B">
        <w:rPr>
          <w:sz w:val="22"/>
          <w:szCs w:val="22"/>
        </w:rPr>
        <w:t xml:space="preserve"> </w:t>
      </w:r>
      <w:r w:rsidRPr="009C760B">
        <w:rPr>
          <w:sz w:val="22"/>
          <w:szCs w:val="22"/>
        </w:rPr>
        <w:t xml:space="preserve">vyhovie, poskytovateľ </w:t>
      </w:r>
      <w:r w:rsidR="005E00FC" w:rsidRPr="009C760B">
        <w:rPr>
          <w:sz w:val="22"/>
          <w:szCs w:val="22"/>
        </w:rPr>
        <w:t xml:space="preserve">podľa </w:t>
      </w:r>
      <w:r w:rsidR="005E00FC" w:rsidRPr="009C760B">
        <w:rPr>
          <w:rFonts w:eastAsia="Times New Roman"/>
          <w:sz w:val="22"/>
          <w:szCs w:val="22"/>
          <w:lang w:eastAsia="sk-SK"/>
        </w:rPr>
        <w:t>§</w:t>
      </w:r>
      <w:r w:rsidR="00B87199" w:rsidRPr="009C760B">
        <w:rPr>
          <w:rFonts w:eastAsia="Times New Roman"/>
          <w:sz w:val="22"/>
          <w:szCs w:val="22"/>
          <w:lang w:eastAsia="sk-SK"/>
        </w:rPr>
        <w:t xml:space="preserve"> </w:t>
      </w:r>
      <w:r w:rsidR="005E00FC" w:rsidRPr="009C760B">
        <w:rPr>
          <w:rFonts w:eastAsia="Times New Roman"/>
          <w:sz w:val="22"/>
          <w:szCs w:val="22"/>
          <w:lang w:eastAsia="sk-SK"/>
        </w:rPr>
        <w:t xml:space="preserve">24 ods. 7 </w:t>
      </w:r>
      <w:r w:rsidR="009C5111" w:rsidRPr="009C760B">
        <w:rPr>
          <w:rFonts w:eastAsia="Times New Roman"/>
          <w:sz w:val="22"/>
          <w:szCs w:val="22"/>
          <w:lang w:eastAsia="sk-SK"/>
        </w:rPr>
        <w:t>zákona o príspevkoch z fondov EÚ</w:t>
      </w:r>
      <w:r w:rsidR="005E00FC" w:rsidRPr="009C760B">
        <w:rPr>
          <w:sz w:val="22"/>
          <w:szCs w:val="22"/>
        </w:rPr>
        <w:t xml:space="preserve"> </w:t>
      </w:r>
      <w:r w:rsidRPr="009C760B">
        <w:rPr>
          <w:sz w:val="22"/>
          <w:szCs w:val="22"/>
        </w:rPr>
        <w:t>rozhodne o schválení ŽoNFP zápisom v spise a zašle žiadateľovi písomný návrh na uzavretie zmluvy o poskytnutí NFP</w:t>
      </w:r>
      <w:r w:rsidR="00B87199" w:rsidRPr="009C760B">
        <w:rPr>
          <w:sz w:val="22"/>
          <w:szCs w:val="22"/>
        </w:rPr>
        <w:t xml:space="preserve">. </w:t>
      </w:r>
      <w:r w:rsidR="00B87199" w:rsidRPr="009C760B">
        <w:rPr>
          <w:sz w:val="22"/>
          <w:szCs w:val="22"/>
          <w:u w:val="single"/>
        </w:rPr>
        <w:t>Na vyššie uvedené sa</w:t>
      </w:r>
      <w:r w:rsidR="00D144EE" w:rsidRPr="009C760B">
        <w:rPr>
          <w:color w:val="000000" w:themeColor="text1"/>
          <w:sz w:val="22"/>
          <w:szCs w:val="22"/>
          <w:u w:val="single"/>
        </w:rPr>
        <w:t xml:space="preserve"> </w:t>
      </w:r>
      <w:r w:rsidR="00D144EE" w:rsidRPr="009C760B">
        <w:rPr>
          <w:sz w:val="22"/>
          <w:szCs w:val="22"/>
          <w:u w:val="single"/>
        </w:rPr>
        <w:t xml:space="preserve">ustanovenia § 16 ods. 8 až 10 a § 22 ods. 4 </w:t>
      </w:r>
      <w:r w:rsidR="00C369AD" w:rsidRPr="009C760B">
        <w:rPr>
          <w:sz w:val="22"/>
          <w:szCs w:val="22"/>
          <w:u w:val="single"/>
        </w:rPr>
        <w:t xml:space="preserve">zákona o príspevkoch z fondov EÚ </w:t>
      </w:r>
      <w:r w:rsidR="00D144EE" w:rsidRPr="009C760B">
        <w:rPr>
          <w:sz w:val="22"/>
          <w:szCs w:val="22"/>
          <w:u w:val="single"/>
        </w:rPr>
        <w:t>nepoužijú</w:t>
      </w:r>
      <w:r w:rsidR="00D144EE" w:rsidRPr="009C760B">
        <w:rPr>
          <w:sz w:val="22"/>
          <w:szCs w:val="22"/>
        </w:rPr>
        <w:t xml:space="preserve">, ustanovenie </w:t>
      </w:r>
      <w:r w:rsidR="00D144EE" w:rsidRPr="009C760B">
        <w:rPr>
          <w:sz w:val="22"/>
          <w:szCs w:val="22"/>
          <w:u w:val="single"/>
        </w:rPr>
        <w:t>§ 22 ods. 3 sa použije primerane</w:t>
      </w:r>
      <w:r w:rsidRPr="009C760B">
        <w:rPr>
          <w:sz w:val="22"/>
          <w:szCs w:val="22"/>
        </w:rPr>
        <w:t xml:space="preserve">. </w:t>
      </w:r>
    </w:p>
    <w:p w14:paraId="7F6A9472" w14:textId="77777777" w:rsidR="00FE2643" w:rsidRPr="009C760B" w:rsidRDefault="00FE2643" w:rsidP="00EA3FE0">
      <w:pPr>
        <w:spacing w:after="0"/>
        <w:rPr>
          <w:sz w:val="22"/>
          <w:szCs w:val="22"/>
        </w:rPr>
      </w:pPr>
    </w:p>
    <w:p w14:paraId="3A15D189" w14:textId="1738F70E" w:rsidR="001C6A67" w:rsidRPr="009C760B" w:rsidRDefault="00280C13" w:rsidP="00EA3FE0">
      <w:pPr>
        <w:spacing w:after="0"/>
        <w:rPr>
          <w:sz w:val="22"/>
          <w:szCs w:val="22"/>
        </w:rPr>
      </w:pPr>
      <w:r w:rsidRPr="009C760B">
        <w:rPr>
          <w:sz w:val="22"/>
          <w:szCs w:val="22"/>
        </w:rPr>
        <w:t>Proti rozhodnutiu o schválení ŽoNFP</w:t>
      </w:r>
      <w:r w:rsidR="00997C34" w:rsidRPr="009C760B">
        <w:rPr>
          <w:sz w:val="22"/>
          <w:szCs w:val="22"/>
        </w:rPr>
        <w:t xml:space="preserve"> z</w:t>
      </w:r>
      <w:r w:rsidR="000634C5" w:rsidRPr="009C760B">
        <w:rPr>
          <w:sz w:val="22"/>
          <w:szCs w:val="22"/>
        </w:rPr>
        <w:t>ápis</w:t>
      </w:r>
      <w:r w:rsidR="00997C34" w:rsidRPr="009C760B">
        <w:rPr>
          <w:sz w:val="22"/>
          <w:szCs w:val="22"/>
        </w:rPr>
        <w:t>om</w:t>
      </w:r>
      <w:r w:rsidR="000634C5" w:rsidRPr="009C760B">
        <w:rPr>
          <w:sz w:val="22"/>
          <w:szCs w:val="22"/>
        </w:rPr>
        <w:t xml:space="preserve"> v spise</w:t>
      </w:r>
      <w:r w:rsidRPr="009C760B">
        <w:rPr>
          <w:sz w:val="22"/>
          <w:szCs w:val="22"/>
        </w:rPr>
        <w:t xml:space="preserve">, ktorým bola žiadosť schválená tak, ako bola podaná, nie je možné sa odvolať. </w:t>
      </w:r>
    </w:p>
    <w:p w14:paraId="125E7642" w14:textId="77777777" w:rsidR="00FE2643" w:rsidRPr="009C760B" w:rsidRDefault="00FE2643" w:rsidP="00EA3FE0">
      <w:pPr>
        <w:spacing w:after="0"/>
        <w:rPr>
          <w:rFonts w:eastAsia="Times New Roman"/>
          <w:sz w:val="22"/>
          <w:szCs w:val="22"/>
          <w:lang w:eastAsia="sk-SK"/>
        </w:rPr>
      </w:pPr>
    </w:p>
    <w:p w14:paraId="2BAFE6B7" w14:textId="24F97DDE" w:rsidR="005E00FC" w:rsidRPr="009C760B" w:rsidRDefault="005C6F41" w:rsidP="00EA3FE0">
      <w:pPr>
        <w:spacing w:after="0"/>
        <w:rPr>
          <w:rFonts w:eastAsia="Times New Roman"/>
          <w:sz w:val="22"/>
          <w:szCs w:val="22"/>
          <w:lang w:eastAsia="sk-SK"/>
        </w:rPr>
      </w:pPr>
      <w:r w:rsidRPr="009C760B">
        <w:rPr>
          <w:rFonts w:eastAsia="Times New Roman"/>
          <w:sz w:val="22"/>
          <w:szCs w:val="22"/>
          <w:lang w:eastAsia="sk-SK"/>
        </w:rPr>
        <w:t>P</w:t>
      </w:r>
      <w:r w:rsidR="005E00FC" w:rsidRPr="009C760B">
        <w:rPr>
          <w:rFonts w:eastAsia="Times New Roman"/>
          <w:sz w:val="22"/>
          <w:szCs w:val="22"/>
          <w:lang w:eastAsia="sk-SK"/>
        </w:rPr>
        <w:t>oskytovateľ rozhodne o schválení ŽoNFP vydaním rozhodnutia o schválení ŽoNFP podľa §</w:t>
      </w:r>
      <w:r w:rsidR="009C5111" w:rsidRPr="009C760B">
        <w:rPr>
          <w:rFonts w:eastAsia="Times New Roman"/>
          <w:sz w:val="22"/>
          <w:szCs w:val="22"/>
          <w:lang w:eastAsia="sk-SK"/>
        </w:rPr>
        <w:t xml:space="preserve"> </w:t>
      </w:r>
      <w:r w:rsidR="005E00FC" w:rsidRPr="009C760B">
        <w:rPr>
          <w:rFonts w:eastAsia="Times New Roman"/>
          <w:sz w:val="22"/>
          <w:szCs w:val="22"/>
          <w:lang w:eastAsia="sk-SK"/>
        </w:rPr>
        <w:t xml:space="preserve">24 ods. 8 </w:t>
      </w:r>
      <w:r w:rsidR="00C369AD" w:rsidRPr="009C760B">
        <w:rPr>
          <w:rFonts w:eastAsia="Times New Roman"/>
          <w:sz w:val="22"/>
          <w:szCs w:val="22"/>
          <w:lang w:eastAsia="sk-SK"/>
        </w:rPr>
        <w:t>zákona o príspevkoch z fondov EÚ</w:t>
      </w:r>
      <w:r w:rsidR="005E00FC" w:rsidRPr="009C760B">
        <w:rPr>
          <w:rFonts w:eastAsia="Times New Roman"/>
          <w:sz w:val="22"/>
          <w:szCs w:val="22"/>
          <w:lang w:eastAsia="sk-SK"/>
        </w:rPr>
        <w:t xml:space="preserve">, </w:t>
      </w:r>
      <w:r w:rsidRPr="009C760B">
        <w:rPr>
          <w:rFonts w:eastAsia="Times New Roman"/>
          <w:sz w:val="22"/>
          <w:szCs w:val="22"/>
          <w:lang w:eastAsia="sk-SK"/>
        </w:rPr>
        <w:t>ak</w:t>
      </w:r>
      <w:r w:rsidR="005E00FC" w:rsidRPr="009C760B">
        <w:rPr>
          <w:rFonts w:eastAsia="Times New Roman"/>
          <w:sz w:val="22"/>
          <w:szCs w:val="22"/>
          <w:lang w:eastAsia="sk-SK"/>
        </w:rPr>
        <w:t xml:space="preserve"> nevyhovie ŽoNFP v plnom rozsahu</w:t>
      </w:r>
      <w:r w:rsidR="006F28EA" w:rsidRPr="009C760B">
        <w:rPr>
          <w:rFonts w:eastAsia="Times New Roman"/>
          <w:sz w:val="22"/>
          <w:szCs w:val="22"/>
          <w:lang w:eastAsia="sk-SK"/>
        </w:rPr>
        <w:t xml:space="preserve"> (napr. </w:t>
      </w:r>
      <w:r w:rsidR="005E00FC" w:rsidRPr="009C760B">
        <w:rPr>
          <w:rFonts w:eastAsia="Times New Roman"/>
          <w:sz w:val="22"/>
          <w:szCs w:val="22"/>
          <w:lang w:eastAsia="sk-SK"/>
        </w:rPr>
        <w:t xml:space="preserve">dochádza k znižovaniu výšky </w:t>
      </w:r>
      <w:r w:rsidR="00CC4CD2" w:rsidRPr="009C760B">
        <w:rPr>
          <w:rFonts w:eastAsia="Times New Roman"/>
          <w:sz w:val="22"/>
          <w:szCs w:val="22"/>
          <w:lang w:eastAsia="sk-SK"/>
        </w:rPr>
        <w:t>NFP</w:t>
      </w:r>
      <w:r w:rsidR="006F28EA" w:rsidRPr="009C760B">
        <w:rPr>
          <w:rFonts w:eastAsia="Times New Roman"/>
          <w:sz w:val="22"/>
          <w:szCs w:val="22"/>
          <w:lang w:eastAsia="sk-SK"/>
        </w:rPr>
        <w:t xml:space="preserve"> alebo sa schválená ŽoNFP líši oproti pôvodne predloženej ŽoNFP a zároveň nejde o zmenu formálnych náležitostí).</w:t>
      </w:r>
    </w:p>
    <w:p w14:paraId="55A23ED1" w14:textId="77777777" w:rsidR="00FE2643" w:rsidRPr="009C760B" w:rsidRDefault="00FE2643" w:rsidP="00EA3FE0">
      <w:pPr>
        <w:spacing w:after="0"/>
        <w:rPr>
          <w:sz w:val="22"/>
          <w:szCs w:val="22"/>
        </w:rPr>
      </w:pPr>
    </w:p>
    <w:p w14:paraId="4CF6C7FC" w14:textId="605C7285" w:rsidR="008938CD" w:rsidRPr="009C760B" w:rsidRDefault="003114E8" w:rsidP="00EA3FE0">
      <w:pPr>
        <w:spacing w:after="0"/>
        <w:rPr>
          <w:sz w:val="22"/>
          <w:szCs w:val="22"/>
        </w:rPr>
      </w:pPr>
      <w:r w:rsidRPr="009C760B">
        <w:rPr>
          <w:sz w:val="22"/>
          <w:szCs w:val="22"/>
        </w:rPr>
        <w:t xml:space="preserve">V prípade nesplnenia </w:t>
      </w:r>
      <w:r w:rsidR="00080A09" w:rsidRPr="009C760B">
        <w:rPr>
          <w:sz w:val="22"/>
          <w:szCs w:val="22"/>
        </w:rPr>
        <w:t>PPP</w:t>
      </w:r>
      <w:r w:rsidRPr="009C760B">
        <w:rPr>
          <w:sz w:val="22"/>
          <w:szCs w:val="22"/>
        </w:rPr>
        <w:t xml:space="preserve"> zo strany žiadateľa </w:t>
      </w:r>
      <w:r w:rsidR="00080A09" w:rsidRPr="009C760B">
        <w:rPr>
          <w:sz w:val="22"/>
          <w:szCs w:val="22"/>
        </w:rPr>
        <w:t xml:space="preserve">bude </w:t>
      </w:r>
      <w:r w:rsidRPr="009C760B">
        <w:rPr>
          <w:sz w:val="22"/>
          <w:szCs w:val="22"/>
        </w:rPr>
        <w:t>vydané poskytovateľom rozhodnutie o neschválení ŽoNFP</w:t>
      </w:r>
      <w:r w:rsidR="005E00FC" w:rsidRPr="009C760B">
        <w:rPr>
          <w:sz w:val="22"/>
          <w:szCs w:val="22"/>
        </w:rPr>
        <w:t xml:space="preserve"> podľa </w:t>
      </w:r>
      <w:r w:rsidR="005E00FC" w:rsidRPr="009C760B">
        <w:rPr>
          <w:rFonts w:eastAsia="Times New Roman"/>
          <w:sz w:val="22"/>
          <w:szCs w:val="22"/>
          <w:lang w:eastAsia="sk-SK"/>
        </w:rPr>
        <w:t>§</w:t>
      </w:r>
      <w:r w:rsidR="009C5111" w:rsidRPr="009C760B">
        <w:rPr>
          <w:rFonts w:eastAsia="Times New Roman"/>
          <w:sz w:val="22"/>
          <w:szCs w:val="22"/>
          <w:lang w:eastAsia="sk-SK"/>
        </w:rPr>
        <w:t xml:space="preserve"> </w:t>
      </w:r>
      <w:r w:rsidR="005E00FC" w:rsidRPr="009C760B">
        <w:rPr>
          <w:rFonts w:eastAsia="Times New Roman"/>
          <w:sz w:val="22"/>
          <w:szCs w:val="22"/>
          <w:lang w:eastAsia="sk-SK"/>
        </w:rPr>
        <w:t>24 ods. 8</w:t>
      </w:r>
      <w:r w:rsidR="005E00FC" w:rsidRPr="009C760B">
        <w:rPr>
          <w:sz w:val="22"/>
          <w:szCs w:val="22"/>
        </w:rPr>
        <w:t xml:space="preserve"> </w:t>
      </w:r>
      <w:r w:rsidR="00C369AD" w:rsidRPr="009C760B">
        <w:rPr>
          <w:rFonts w:eastAsia="Times New Roman"/>
          <w:sz w:val="22"/>
          <w:szCs w:val="22"/>
          <w:lang w:eastAsia="sk-SK"/>
        </w:rPr>
        <w:t>zákona o príspevkoch z fondov EÚ</w:t>
      </w:r>
      <w:r w:rsidR="005E00FC" w:rsidRPr="009C760B">
        <w:rPr>
          <w:sz w:val="22"/>
          <w:szCs w:val="22"/>
        </w:rPr>
        <w:t>.</w:t>
      </w:r>
    </w:p>
    <w:p w14:paraId="3262E2FE" w14:textId="1B5FF8EC" w:rsidR="003114E8" w:rsidRPr="009C760B" w:rsidRDefault="003114E8" w:rsidP="00EA3FE0">
      <w:pPr>
        <w:spacing w:after="0"/>
        <w:rPr>
          <w:sz w:val="22"/>
          <w:szCs w:val="22"/>
        </w:rPr>
      </w:pPr>
      <w:r w:rsidRPr="009C760B">
        <w:rPr>
          <w:sz w:val="22"/>
          <w:szCs w:val="22"/>
        </w:rPr>
        <w:t xml:space="preserve">Voči rozhodnutiu </w:t>
      </w:r>
      <w:r w:rsidR="005E00FC" w:rsidRPr="009C760B">
        <w:rPr>
          <w:rFonts w:eastAsia="Times New Roman"/>
          <w:sz w:val="22"/>
          <w:szCs w:val="22"/>
          <w:lang w:eastAsia="sk-SK"/>
        </w:rPr>
        <w:t>podľa §</w:t>
      </w:r>
      <w:r w:rsidR="009C5111" w:rsidRPr="009C760B">
        <w:rPr>
          <w:rFonts w:eastAsia="Times New Roman"/>
          <w:sz w:val="22"/>
          <w:szCs w:val="22"/>
          <w:lang w:eastAsia="sk-SK"/>
        </w:rPr>
        <w:t xml:space="preserve"> </w:t>
      </w:r>
      <w:r w:rsidR="005E00FC" w:rsidRPr="009C760B">
        <w:rPr>
          <w:rFonts w:eastAsia="Times New Roman"/>
          <w:sz w:val="22"/>
          <w:szCs w:val="22"/>
          <w:lang w:eastAsia="sk-SK"/>
        </w:rPr>
        <w:t>24 ods. 8 a následne  §</w:t>
      </w:r>
      <w:r w:rsidR="009C5111" w:rsidRPr="009C760B">
        <w:rPr>
          <w:rFonts w:eastAsia="Times New Roman"/>
          <w:sz w:val="22"/>
          <w:szCs w:val="22"/>
          <w:lang w:eastAsia="sk-SK"/>
        </w:rPr>
        <w:t xml:space="preserve"> </w:t>
      </w:r>
      <w:r w:rsidR="005E00FC" w:rsidRPr="009C760B">
        <w:rPr>
          <w:rFonts w:eastAsia="Times New Roman"/>
          <w:sz w:val="22"/>
          <w:szCs w:val="22"/>
          <w:lang w:eastAsia="sk-SK"/>
        </w:rPr>
        <w:t xml:space="preserve">16 ods. 6 </w:t>
      </w:r>
      <w:r w:rsidR="00C369AD" w:rsidRPr="009C760B">
        <w:rPr>
          <w:rFonts w:eastAsia="Times New Roman"/>
          <w:sz w:val="22"/>
          <w:szCs w:val="22"/>
          <w:lang w:eastAsia="sk-SK"/>
        </w:rPr>
        <w:t>zákona o príspevkoch z fondov EÚ</w:t>
      </w:r>
      <w:r w:rsidR="005E00FC" w:rsidRPr="009C760B">
        <w:rPr>
          <w:sz w:val="22"/>
          <w:szCs w:val="22"/>
        </w:rPr>
        <w:t xml:space="preserve"> </w:t>
      </w:r>
      <w:r w:rsidRPr="009C760B">
        <w:rPr>
          <w:sz w:val="22"/>
          <w:szCs w:val="22"/>
        </w:rPr>
        <w:t xml:space="preserve">sa môže žiadateľ odvolať. </w:t>
      </w:r>
    </w:p>
    <w:p w14:paraId="667DE95D" w14:textId="77777777" w:rsidR="00FE2643" w:rsidRPr="009C760B" w:rsidRDefault="00FE2643" w:rsidP="00EA3FE0">
      <w:pPr>
        <w:spacing w:after="0"/>
        <w:rPr>
          <w:sz w:val="22"/>
          <w:szCs w:val="22"/>
        </w:rPr>
      </w:pPr>
    </w:p>
    <w:p w14:paraId="16AAF8F3" w14:textId="2110DDAD" w:rsidR="00BA0B4E" w:rsidRPr="009C760B" w:rsidRDefault="00040109" w:rsidP="00EA3FE0">
      <w:pPr>
        <w:spacing w:after="0"/>
        <w:rPr>
          <w:sz w:val="22"/>
          <w:szCs w:val="22"/>
        </w:rPr>
      </w:pPr>
      <w:r w:rsidRPr="009C760B">
        <w:rPr>
          <w:sz w:val="22"/>
          <w:szCs w:val="22"/>
        </w:rPr>
        <w:t>Postup pri príspevku je v plnom rozsahu stanovený zákonom o príspevkoch z fondov EÚ, ďalšími právnymi predpismi, na ktoré zákon o príspevkoch z fondov odkazuje  a príslušnými metodickými dokumentmi.</w:t>
      </w:r>
    </w:p>
    <w:p w14:paraId="1F150520" w14:textId="77777777" w:rsidR="00FE2643" w:rsidRPr="00EA3FE0" w:rsidRDefault="00FE2643" w:rsidP="00EA3FE0">
      <w:pPr>
        <w:spacing w:after="0"/>
      </w:pPr>
    </w:p>
    <w:p w14:paraId="57CB8EEF" w14:textId="628276EA" w:rsidR="003114E8" w:rsidRDefault="007949AB" w:rsidP="00EA3FE0">
      <w:pPr>
        <w:pStyle w:val="Nadpis3"/>
        <w:numPr>
          <w:ilvl w:val="1"/>
          <w:numId w:val="8"/>
        </w:numPr>
        <w:spacing w:before="0" w:after="0"/>
        <w:rPr>
          <w:rFonts w:asciiTheme="minorHAnsi" w:hAnsiTheme="minorHAnsi" w:cstheme="minorHAnsi"/>
          <w:sz w:val="24"/>
        </w:rPr>
      </w:pPr>
      <w:bookmarkStart w:id="48" w:name="_Toc157779310"/>
      <w:bookmarkStart w:id="49" w:name="_Toc159571348"/>
      <w:bookmarkStart w:id="50" w:name="_Toc159612952"/>
      <w:bookmarkStart w:id="51" w:name="_Toc159618253"/>
      <w:bookmarkStart w:id="52" w:name="_Toc159618375"/>
      <w:bookmarkStart w:id="53" w:name="_Toc159618971"/>
      <w:bookmarkStart w:id="54" w:name="_Toc167787718"/>
      <w:bookmarkEnd w:id="48"/>
      <w:bookmarkEnd w:id="49"/>
      <w:bookmarkEnd w:id="50"/>
      <w:bookmarkEnd w:id="51"/>
      <w:bookmarkEnd w:id="52"/>
      <w:bookmarkEnd w:id="53"/>
      <w:r w:rsidRPr="00EA3FE0">
        <w:rPr>
          <w:rFonts w:asciiTheme="minorHAnsi" w:hAnsiTheme="minorHAnsi" w:cstheme="minorHAnsi"/>
          <w:sz w:val="24"/>
        </w:rPr>
        <w:t>Uzatvorenie Zmluvy o poskytnutí NFP</w:t>
      </w:r>
      <w:bookmarkEnd w:id="54"/>
    </w:p>
    <w:p w14:paraId="4218E7F1" w14:textId="77777777" w:rsidR="00B60741" w:rsidRPr="00B60741" w:rsidRDefault="00B60741" w:rsidP="00B60741"/>
    <w:p w14:paraId="5F1CFB64" w14:textId="490D9D18" w:rsidR="00F0421F" w:rsidRPr="00B60741" w:rsidRDefault="003114E8" w:rsidP="00EA3FE0">
      <w:pPr>
        <w:spacing w:after="0"/>
        <w:rPr>
          <w:sz w:val="22"/>
          <w:szCs w:val="22"/>
        </w:rPr>
      </w:pPr>
      <w:r w:rsidRPr="00B60741">
        <w:rPr>
          <w:sz w:val="22"/>
          <w:szCs w:val="22"/>
        </w:rPr>
        <w:t xml:space="preserve">V prípade </w:t>
      </w:r>
      <w:r w:rsidR="005E00FC" w:rsidRPr="00B60741">
        <w:rPr>
          <w:sz w:val="22"/>
          <w:szCs w:val="22"/>
        </w:rPr>
        <w:t>rozhodnutia o schválení</w:t>
      </w:r>
      <w:r w:rsidRPr="00B60741">
        <w:rPr>
          <w:sz w:val="22"/>
          <w:szCs w:val="22"/>
        </w:rPr>
        <w:t xml:space="preserve"> ŽoNFP poskytovateľom, pripraví poskytovateľ zmluvu v zmysle §</w:t>
      </w:r>
      <w:r w:rsidR="005E00FC" w:rsidRPr="00B60741">
        <w:rPr>
          <w:sz w:val="22"/>
          <w:szCs w:val="22"/>
        </w:rPr>
        <w:t xml:space="preserve"> 24, resp.</w:t>
      </w:r>
      <w:r w:rsidR="00352960" w:rsidRPr="00B60741">
        <w:rPr>
          <w:sz w:val="22"/>
          <w:szCs w:val="22"/>
        </w:rPr>
        <w:t xml:space="preserve"> podľa</w:t>
      </w:r>
      <w:r w:rsidR="005E00FC" w:rsidRPr="00B60741">
        <w:rPr>
          <w:sz w:val="22"/>
          <w:szCs w:val="22"/>
        </w:rPr>
        <w:t xml:space="preserve"> § </w:t>
      </w:r>
      <w:r w:rsidRPr="00B60741">
        <w:rPr>
          <w:sz w:val="22"/>
          <w:szCs w:val="22"/>
        </w:rPr>
        <w:t xml:space="preserve">22 </w:t>
      </w:r>
      <w:r w:rsidR="00C369AD" w:rsidRPr="00B60741">
        <w:rPr>
          <w:sz w:val="22"/>
          <w:szCs w:val="22"/>
        </w:rPr>
        <w:t>zákona o príspevkoch z fondov EÚ</w:t>
      </w:r>
      <w:r w:rsidR="00352960" w:rsidRPr="00B60741">
        <w:rPr>
          <w:sz w:val="22"/>
          <w:szCs w:val="22"/>
        </w:rPr>
        <w:t>.</w:t>
      </w:r>
      <w:r w:rsidR="005E00FC" w:rsidRPr="00B60741" w:rsidDel="005E00FC">
        <w:rPr>
          <w:sz w:val="22"/>
          <w:szCs w:val="22"/>
        </w:rPr>
        <w:t xml:space="preserve"> </w:t>
      </w:r>
      <w:r w:rsidR="037C8E0D" w:rsidRPr="00B60741">
        <w:rPr>
          <w:sz w:val="22"/>
          <w:szCs w:val="22"/>
        </w:rPr>
        <w:t>RO/SO vyzve žiadateľa na potrebnú</w:t>
      </w:r>
      <w:r w:rsidR="4D63860F" w:rsidRPr="00B60741">
        <w:rPr>
          <w:sz w:val="22"/>
          <w:szCs w:val="22"/>
        </w:rPr>
        <w:t xml:space="preserve"> súčinnosť</w:t>
      </w:r>
      <w:r w:rsidR="47C9B8CB" w:rsidRPr="00B60741">
        <w:rPr>
          <w:sz w:val="22"/>
          <w:szCs w:val="22"/>
        </w:rPr>
        <w:t>.</w:t>
      </w:r>
      <w:r w:rsidR="4D63860F" w:rsidRPr="00B60741">
        <w:rPr>
          <w:sz w:val="22"/>
          <w:szCs w:val="22"/>
        </w:rPr>
        <w:t xml:space="preserve"> V rámci súčinnosti</w:t>
      </w:r>
      <w:r w:rsidR="47C9B8CB" w:rsidRPr="00B60741">
        <w:rPr>
          <w:sz w:val="22"/>
          <w:szCs w:val="22"/>
        </w:rPr>
        <w:t>, je</w:t>
      </w:r>
      <w:r w:rsidR="4D63860F" w:rsidRPr="00B60741">
        <w:rPr>
          <w:sz w:val="22"/>
          <w:szCs w:val="22"/>
        </w:rPr>
        <w:t xml:space="preserve"> </w:t>
      </w:r>
      <w:r w:rsidR="79919447" w:rsidRPr="00B60741">
        <w:rPr>
          <w:sz w:val="22"/>
          <w:szCs w:val="22"/>
        </w:rPr>
        <w:t xml:space="preserve">žiadateľ na základe Výzvy na predkladanie </w:t>
      </w:r>
      <w:r w:rsidR="586E5AF2" w:rsidRPr="00B60741">
        <w:rPr>
          <w:sz w:val="22"/>
          <w:szCs w:val="22"/>
        </w:rPr>
        <w:t>ŽoNFP</w:t>
      </w:r>
      <w:r w:rsidR="79919447" w:rsidRPr="00B60741">
        <w:rPr>
          <w:sz w:val="22"/>
          <w:szCs w:val="22"/>
        </w:rPr>
        <w:t xml:space="preserve"> </w:t>
      </w:r>
      <w:r w:rsidR="586E5AF2" w:rsidRPr="00B60741">
        <w:rPr>
          <w:sz w:val="22"/>
          <w:szCs w:val="22"/>
        </w:rPr>
        <w:t>pre projekty IÚI</w:t>
      </w:r>
      <w:r w:rsidR="79919447" w:rsidRPr="00B60741">
        <w:rPr>
          <w:sz w:val="22"/>
          <w:szCs w:val="22"/>
        </w:rPr>
        <w:t xml:space="preserve"> povinný splniť ďalšie formálne náležitosti predmetnej výzvy</w:t>
      </w:r>
      <w:r w:rsidR="47C9B8CB" w:rsidRPr="00B60741">
        <w:rPr>
          <w:sz w:val="22"/>
          <w:szCs w:val="22"/>
        </w:rPr>
        <w:t>, ktorú vyhlásilo</w:t>
      </w:r>
      <w:r w:rsidR="79919447" w:rsidRPr="00B60741">
        <w:rPr>
          <w:sz w:val="22"/>
          <w:szCs w:val="22"/>
        </w:rPr>
        <w:t xml:space="preserve"> RO/SO. </w:t>
      </w:r>
    </w:p>
    <w:p w14:paraId="606E9FEC" w14:textId="77777777" w:rsidR="00FE2643" w:rsidRPr="00B60741" w:rsidRDefault="00FE2643" w:rsidP="00EA3FE0">
      <w:pPr>
        <w:spacing w:after="0"/>
        <w:rPr>
          <w:sz w:val="22"/>
          <w:szCs w:val="22"/>
        </w:rPr>
      </w:pPr>
    </w:p>
    <w:p w14:paraId="75E51ECA" w14:textId="3DFBB93A" w:rsidR="003114E8" w:rsidRPr="00B60741" w:rsidRDefault="6BB2AD5C" w:rsidP="00EA3FE0">
      <w:pPr>
        <w:spacing w:after="0"/>
        <w:rPr>
          <w:b/>
          <w:bCs/>
          <w:sz w:val="22"/>
          <w:szCs w:val="22"/>
        </w:rPr>
      </w:pPr>
      <w:r w:rsidRPr="00B60741">
        <w:rPr>
          <w:sz w:val="22"/>
          <w:szCs w:val="22"/>
        </w:rPr>
        <w:t>Zmluva o poskytnutí NFP pre projekt IÚI sa uzatvára medzi žiadateľom a poskytovateľom, t.</w:t>
      </w:r>
      <w:r w:rsidR="00E10672" w:rsidRPr="00B60741">
        <w:rPr>
          <w:sz w:val="22"/>
          <w:szCs w:val="22"/>
        </w:rPr>
        <w:t xml:space="preserve"> </w:t>
      </w:r>
      <w:r w:rsidRPr="00B60741">
        <w:rPr>
          <w:sz w:val="22"/>
          <w:szCs w:val="22"/>
        </w:rPr>
        <w:t xml:space="preserve">j. RO/SO zodpovedným za implementáciu vecne príslušných aktivít. </w:t>
      </w:r>
      <w:r w:rsidRPr="00B60741">
        <w:rPr>
          <w:b/>
          <w:bCs/>
          <w:sz w:val="22"/>
          <w:szCs w:val="22"/>
        </w:rPr>
        <w:t>V prípade, ak projekt IÚI má identifikovaných viacerých žiadateľov, každý žiadateľ následne uzatvorí samostatnú zmluvu o </w:t>
      </w:r>
      <w:r w:rsidR="4000BAA2" w:rsidRPr="00B60741">
        <w:rPr>
          <w:b/>
          <w:bCs/>
          <w:sz w:val="22"/>
          <w:szCs w:val="22"/>
        </w:rPr>
        <w:t xml:space="preserve">poskytnutí NFP pre </w:t>
      </w:r>
      <w:r w:rsidRPr="00B60741">
        <w:rPr>
          <w:b/>
          <w:bCs/>
          <w:sz w:val="22"/>
          <w:szCs w:val="22"/>
        </w:rPr>
        <w:t>projekt IÚI s poskytovateľom, podľa vecnej príslušnosti aktivít, ktoré budú realizovať.</w:t>
      </w:r>
    </w:p>
    <w:p w14:paraId="3727301E" w14:textId="77777777" w:rsidR="00FE2643" w:rsidRPr="00B60741" w:rsidRDefault="00FE2643" w:rsidP="00EA3FE0">
      <w:pPr>
        <w:spacing w:after="0"/>
        <w:rPr>
          <w:sz w:val="22"/>
          <w:szCs w:val="22"/>
        </w:rPr>
      </w:pPr>
    </w:p>
    <w:p w14:paraId="7F9CD13D" w14:textId="070E99D2" w:rsidR="00240B80" w:rsidRPr="00B60741" w:rsidRDefault="63D31030" w:rsidP="00EA3FE0">
      <w:pPr>
        <w:spacing w:after="0"/>
        <w:rPr>
          <w:sz w:val="22"/>
          <w:szCs w:val="22"/>
        </w:rPr>
      </w:pPr>
      <w:r w:rsidRPr="00B60741">
        <w:rPr>
          <w:sz w:val="22"/>
          <w:szCs w:val="22"/>
        </w:rPr>
        <w:lastRenderedPageBreak/>
        <w:t>V</w:t>
      </w:r>
      <w:r w:rsidR="47C9B8CB" w:rsidRPr="00B60741">
        <w:rPr>
          <w:sz w:val="22"/>
          <w:szCs w:val="22"/>
        </w:rPr>
        <w:t> procese súčinnosti</w:t>
      </w:r>
      <w:r w:rsidRPr="00B60741">
        <w:rPr>
          <w:sz w:val="22"/>
          <w:szCs w:val="22"/>
        </w:rPr>
        <w:t xml:space="preserve"> prípravy Zmluvy o poskytnutí NFP </w:t>
      </w:r>
      <w:r w:rsidR="33B2E1C1" w:rsidRPr="00B60741">
        <w:rPr>
          <w:sz w:val="22"/>
          <w:szCs w:val="22"/>
        </w:rPr>
        <w:t xml:space="preserve">medzi </w:t>
      </w:r>
      <w:r w:rsidRPr="00B60741">
        <w:rPr>
          <w:sz w:val="22"/>
          <w:szCs w:val="22"/>
        </w:rPr>
        <w:t xml:space="preserve">RO/SO </w:t>
      </w:r>
      <w:r w:rsidR="33B2E1C1" w:rsidRPr="00B60741">
        <w:rPr>
          <w:sz w:val="22"/>
          <w:szCs w:val="22"/>
        </w:rPr>
        <w:t xml:space="preserve">a </w:t>
      </w:r>
      <w:r w:rsidR="70D6A727" w:rsidRPr="00B60741">
        <w:rPr>
          <w:sz w:val="22"/>
          <w:szCs w:val="22"/>
        </w:rPr>
        <w:t xml:space="preserve">žiadateľom </w:t>
      </w:r>
      <w:r w:rsidR="33B2E1C1" w:rsidRPr="00B60741">
        <w:rPr>
          <w:sz w:val="22"/>
          <w:szCs w:val="22"/>
        </w:rPr>
        <w:t xml:space="preserve">sa </w:t>
      </w:r>
      <w:r w:rsidRPr="00B60741">
        <w:rPr>
          <w:sz w:val="22"/>
          <w:szCs w:val="22"/>
        </w:rPr>
        <w:t>odkontroluje nastavenie merateľných ukazovateľov uvedených v</w:t>
      </w:r>
      <w:r w:rsidR="47C9B8CB" w:rsidRPr="00B60741">
        <w:rPr>
          <w:sz w:val="22"/>
          <w:szCs w:val="22"/>
        </w:rPr>
        <w:t> </w:t>
      </w:r>
      <w:r w:rsidRPr="00B60741">
        <w:rPr>
          <w:sz w:val="22"/>
          <w:szCs w:val="22"/>
        </w:rPr>
        <w:t>Žo</w:t>
      </w:r>
      <w:r w:rsidR="4726C13A" w:rsidRPr="00B60741">
        <w:rPr>
          <w:sz w:val="22"/>
          <w:szCs w:val="22"/>
        </w:rPr>
        <w:t>NFP</w:t>
      </w:r>
      <w:r w:rsidR="47C9B8CB" w:rsidRPr="00B60741">
        <w:rPr>
          <w:sz w:val="22"/>
          <w:szCs w:val="22"/>
        </w:rPr>
        <w:t xml:space="preserve"> s formulárom PZ IÚI</w:t>
      </w:r>
      <w:r w:rsidR="4726C13A" w:rsidRPr="00B60741">
        <w:rPr>
          <w:sz w:val="22"/>
          <w:szCs w:val="22"/>
        </w:rPr>
        <w:t xml:space="preserve"> a to spôsobom</w:t>
      </w:r>
      <w:r w:rsidR="47C9B8CB" w:rsidRPr="00B60741">
        <w:rPr>
          <w:sz w:val="22"/>
          <w:szCs w:val="22"/>
        </w:rPr>
        <w:t>,</w:t>
      </w:r>
      <w:r w:rsidR="4726C13A" w:rsidRPr="00B60741">
        <w:rPr>
          <w:sz w:val="22"/>
          <w:szCs w:val="22"/>
        </w:rPr>
        <w:t xml:space="preserve"> aby hodnota merateľných ukazovateľov zodpovedala skutočnému stavu</w:t>
      </w:r>
      <w:r w:rsidR="47C9B8CB" w:rsidRPr="00B60741">
        <w:rPr>
          <w:sz w:val="22"/>
          <w:szCs w:val="22"/>
        </w:rPr>
        <w:t xml:space="preserve"> podporovaných aktivít projektu</w:t>
      </w:r>
      <w:r w:rsidR="4726C13A" w:rsidRPr="00B60741">
        <w:rPr>
          <w:sz w:val="22"/>
          <w:szCs w:val="22"/>
        </w:rPr>
        <w:t>.</w:t>
      </w:r>
      <w:r w:rsidR="00E8489B">
        <w:rPr>
          <w:sz w:val="22"/>
          <w:szCs w:val="22"/>
        </w:rPr>
        <w:t xml:space="preserve"> </w:t>
      </w:r>
      <w:r w:rsidR="73299599" w:rsidRPr="00B60741">
        <w:rPr>
          <w:sz w:val="22"/>
          <w:szCs w:val="22"/>
        </w:rPr>
        <w:t>Príslušn</w:t>
      </w:r>
      <w:r w:rsidR="32A9AF69" w:rsidRPr="00B60741">
        <w:rPr>
          <w:sz w:val="22"/>
          <w:szCs w:val="22"/>
        </w:rPr>
        <w:t>é</w:t>
      </w:r>
      <w:r w:rsidR="73299599" w:rsidRPr="00B60741">
        <w:rPr>
          <w:sz w:val="22"/>
          <w:szCs w:val="22"/>
        </w:rPr>
        <w:t xml:space="preserve"> </w:t>
      </w:r>
      <w:r w:rsidR="74591409" w:rsidRPr="00B60741">
        <w:rPr>
          <w:sz w:val="22"/>
          <w:szCs w:val="22"/>
        </w:rPr>
        <w:t>r</w:t>
      </w:r>
      <w:r w:rsidR="294BD51E" w:rsidRPr="00B60741">
        <w:rPr>
          <w:sz w:val="22"/>
          <w:szCs w:val="22"/>
        </w:rPr>
        <w:t>egionálne centrum</w:t>
      </w:r>
      <w:r w:rsidR="73299599" w:rsidRPr="00B60741">
        <w:rPr>
          <w:sz w:val="22"/>
          <w:szCs w:val="22"/>
        </w:rPr>
        <w:t xml:space="preserve"> </w:t>
      </w:r>
      <w:r w:rsidR="2476BFA2" w:rsidRPr="00B60741">
        <w:rPr>
          <w:sz w:val="22"/>
          <w:szCs w:val="22"/>
        </w:rPr>
        <w:t>MIRRI</w:t>
      </w:r>
      <w:r w:rsidR="7CF2B28F" w:rsidRPr="00B60741">
        <w:rPr>
          <w:sz w:val="22"/>
          <w:szCs w:val="22"/>
        </w:rPr>
        <w:t xml:space="preserve"> bud</w:t>
      </w:r>
      <w:r w:rsidR="1FA7076E" w:rsidRPr="00B60741">
        <w:rPr>
          <w:sz w:val="22"/>
          <w:szCs w:val="22"/>
        </w:rPr>
        <w:t>e</w:t>
      </w:r>
      <w:r w:rsidR="7CF2B28F" w:rsidRPr="00B60741">
        <w:rPr>
          <w:sz w:val="22"/>
          <w:szCs w:val="22"/>
        </w:rPr>
        <w:t xml:space="preserve"> priebežne informovať</w:t>
      </w:r>
      <w:r w:rsidR="73299599" w:rsidRPr="00B60741">
        <w:rPr>
          <w:sz w:val="22"/>
          <w:szCs w:val="22"/>
        </w:rPr>
        <w:t xml:space="preserve"> príslušnú</w:t>
      </w:r>
      <w:r w:rsidR="7CF2B28F" w:rsidRPr="00B60741">
        <w:rPr>
          <w:sz w:val="22"/>
          <w:szCs w:val="22"/>
        </w:rPr>
        <w:t xml:space="preserve"> RP</w:t>
      </w:r>
      <w:r w:rsidR="73299599" w:rsidRPr="00B60741">
        <w:rPr>
          <w:sz w:val="22"/>
          <w:szCs w:val="22"/>
        </w:rPr>
        <w:t>/</w:t>
      </w:r>
      <w:r w:rsidR="7CF2B28F" w:rsidRPr="00B60741">
        <w:rPr>
          <w:sz w:val="22"/>
          <w:szCs w:val="22"/>
        </w:rPr>
        <w:t>KR</w:t>
      </w:r>
      <w:r w:rsidR="73299599" w:rsidRPr="00B60741">
        <w:rPr>
          <w:sz w:val="22"/>
          <w:szCs w:val="22"/>
        </w:rPr>
        <w:t xml:space="preserve"> UMR </w:t>
      </w:r>
      <w:r w:rsidR="4FB5207A" w:rsidRPr="00B60741">
        <w:rPr>
          <w:sz w:val="22"/>
          <w:szCs w:val="22"/>
        </w:rPr>
        <w:t xml:space="preserve">prostredníctvom </w:t>
      </w:r>
      <w:r w:rsidR="6F6A17A6" w:rsidRPr="00B60741">
        <w:rPr>
          <w:sz w:val="22"/>
          <w:szCs w:val="22"/>
        </w:rPr>
        <w:t xml:space="preserve">príslušného/príslušnej </w:t>
      </w:r>
      <w:r w:rsidR="4FB5207A" w:rsidRPr="00B60741">
        <w:rPr>
          <w:sz w:val="22"/>
          <w:szCs w:val="22"/>
        </w:rPr>
        <w:t>TS</w:t>
      </w:r>
      <w:r w:rsidR="0FCD7922" w:rsidRPr="00B60741">
        <w:rPr>
          <w:sz w:val="22"/>
          <w:szCs w:val="22"/>
        </w:rPr>
        <w:t xml:space="preserve"> RP</w:t>
      </w:r>
      <w:r w:rsidR="089CD785" w:rsidRPr="00B60741">
        <w:rPr>
          <w:sz w:val="22"/>
          <w:szCs w:val="22"/>
        </w:rPr>
        <w:t>/</w:t>
      </w:r>
      <w:r w:rsidR="4FB5207A" w:rsidRPr="00B60741">
        <w:rPr>
          <w:sz w:val="22"/>
          <w:szCs w:val="22"/>
        </w:rPr>
        <w:t xml:space="preserve">AK UMR </w:t>
      </w:r>
      <w:r w:rsidR="73299599" w:rsidRPr="00B60741">
        <w:rPr>
          <w:sz w:val="22"/>
          <w:szCs w:val="22"/>
        </w:rPr>
        <w:t xml:space="preserve"> </w:t>
      </w:r>
      <w:r w:rsidR="7CF2B28F" w:rsidRPr="00B60741">
        <w:rPr>
          <w:sz w:val="22"/>
          <w:szCs w:val="22"/>
        </w:rPr>
        <w:t>o</w:t>
      </w:r>
      <w:r w:rsidR="73299599" w:rsidRPr="00B60741">
        <w:rPr>
          <w:sz w:val="22"/>
          <w:szCs w:val="22"/>
        </w:rPr>
        <w:t> </w:t>
      </w:r>
      <w:r w:rsidR="7CF2B28F" w:rsidRPr="00B60741">
        <w:rPr>
          <w:sz w:val="22"/>
          <w:szCs w:val="22"/>
        </w:rPr>
        <w:t>stave</w:t>
      </w:r>
      <w:r w:rsidR="73299599" w:rsidRPr="00B60741">
        <w:rPr>
          <w:sz w:val="22"/>
          <w:szCs w:val="22"/>
        </w:rPr>
        <w:t xml:space="preserve"> </w:t>
      </w:r>
      <w:r w:rsidR="62F4A4B0" w:rsidRPr="00B60741">
        <w:rPr>
          <w:sz w:val="22"/>
          <w:szCs w:val="22"/>
        </w:rPr>
        <w:t xml:space="preserve">projektu IÚI </w:t>
      </w:r>
      <w:r w:rsidR="4FB5207A" w:rsidRPr="00B60741">
        <w:rPr>
          <w:sz w:val="22"/>
          <w:szCs w:val="22"/>
        </w:rPr>
        <w:t>v rozsahu</w:t>
      </w:r>
      <w:r w:rsidR="62F4A4B0" w:rsidRPr="00B60741">
        <w:rPr>
          <w:sz w:val="22"/>
          <w:szCs w:val="22"/>
        </w:rPr>
        <w:t xml:space="preserve"> prílohy č</w:t>
      </w:r>
      <w:r w:rsidR="5BFA7A57" w:rsidRPr="00B60741">
        <w:rPr>
          <w:sz w:val="22"/>
          <w:szCs w:val="22"/>
        </w:rPr>
        <w:t>.</w:t>
      </w:r>
      <w:r w:rsidR="16D9BEC2" w:rsidRPr="00B60741">
        <w:rPr>
          <w:sz w:val="22"/>
          <w:szCs w:val="22"/>
        </w:rPr>
        <w:t xml:space="preserve"> </w:t>
      </w:r>
      <w:r w:rsidR="5BFA7A57" w:rsidRPr="00B60741">
        <w:rPr>
          <w:sz w:val="22"/>
          <w:szCs w:val="22"/>
        </w:rPr>
        <w:t>6</w:t>
      </w:r>
      <w:r w:rsidR="13EFBCF7" w:rsidRPr="00B60741">
        <w:rPr>
          <w:sz w:val="22"/>
          <w:szCs w:val="22"/>
        </w:rPr>
        <w:t>.</w:t>
      </w:r>
      <w:r w:rsidR="16D9BEC2" w:rsidRPr="00B60741">
        <w:rPr>
          <w:sz w:val="22"/>
          <w:szCs w:val="22"/>
        </w:rPr>
        <w:t xml:space="preserve"> tohto </w:t>
      </w:r>
      <w:r w:rsidR="54376E0C" w:rsidRPr="00B60741">
        <w:rPr>
          <w:sz w:val="22"/>
          <w:szCs w:val="22"/>
        </w:rPr>
        <w:t xml:space="preserve">metodického </w:t>
      </w:r>
      <w:r w:rsidR="16D9BEC2" w:rsidRPr="00B60741">
        <w:rPr>
          <w:sz w:val="22"/>
          <w:szCs w:val="22"/>
        </w:rPr>
        <w:t>usmernenia.</w:t>
      </w:r>
    </w:p>
    <w:p w14:paraId="60E28B09" w14:textId="77777777" w:rsidR="00A14E4B" w:rsidRPr="00B60741" w:rsidRDefault="00A14E4B" w:rsidP="00EA3FE0">
      <w:pPr>
        <w:spacing w:after="0"/>
        <w:rPr>
          <w:sz w:val="22"/>
          <w:szCs w:val="22"/>
        </w:rPr>
      </w:pPr>
    </w:p>
    <w:p w14:paraId="1E50169A" w14:textId="77777777" w:rsidR="00A14E4B" w:rsidRPr="00B60741" w:rsidRDefault="00020932" w:rsidP="00EA3FE0">
      <w:pPr>
        <w:pStyle w:val="Odsekzoznamu"/>
        <w:numPr>
          <w:ilvl w:val="0"/>
          <w:numId w:val="8"/>
        </w:numPr>
        <w:spacing w:after="0"/>
        <w:rPr>
          <w:b/>
          <w:sz w:val="22"/>
          <w:szCs w:val="22"/>
        </w:rPr>
      </w:pPr>
      <w:r w:rsidRPr="00B60741">
        <w:rPr>
          <w:b/>
          <w:sz w:val="22"/>
          <w:szCs w:val="22"/>
        </w:rPr>
        <w:t>Prechodné ustanovenia</w:t>
      </w:r>
    </w:p>
    <w:p w14:paraId="3BCEBBDD" w14:textId="30988F84" w:rsidR="00020932" w:rsidRPr="00B60741" w:rsidRDefault="00020932" w:rsidP="000B3A92">
      <w:pPr>
        <w:pStyle w:val="Odsekzoznamu"/>
        <w:numPr>
          <w:ilvl w:val="1"/>
          <w:numId w:val="31"/>
        </w:numPr>
        <w:spacing w:after="0"/>
        <w:ind w:left="426" w:hanging="426"/>
        <w:rPr>
          <w:sz w:val="22"/>
          <w:szCs w:val="22"/>
        </w:rPr>
      </w:pPr>
      <w:r w:rsidRPr="00B60741">
        <w:rPr>
          <w:sz w:val="22"/>
          <w:szCs w:val="22"/>
        </w:rPr>
        <w:t>U</w:t>
      </w:r>
      <w:r w:rsidR="00A14E4B" w:rsidRPr="00B60741">
        <w:rPr>
          <w:sz w:val="22"/>
          <w:szCs w:val="22"/>
        </w:rPr>
        <w:t>stanoveniami tohto metodického usmernenia</w:t>
      </w:r>
      <w:r w:rsidRPr="00B60741">
        <w:rPr>
          <w:sz w:val="22"/>
          <w:szCs w:val="22"/>
        </w:rPr>
        <w:t xml:space="preserve"> nie sú dotknuté ustanovenia</w:t>
      </w:r>
      <w:r w:rsidR="00A14E4B" w:rsidRPr="00B60741">
        <w:rPr>
          <w:sz w:val="22"/>
          <w:szCs w:val="22"/>
        </w:rPr>
        <w:t xml:space="preserve"> iných metodických usmernení</w:t>
      </w:r>
      <w:r w:rsidR="00BE7AE3" w:rsidRPr="00B60741">
        <w:rPr>
          <w:sz w:val="22"/>
          <w:szCs w:val="22"/>
        </w:rPr>
        <w:t>.</w:t>
      </w:r>
    </w:p>
    <w:p w14:paraId="3D6FC12A" w14:textId="2692A72D" w:rsidR="00A14E4B" w:rsidRPr="00B60741" w:rsidRDefault="00A14E4B" w:rsidP="000B3A92">
      <w:pPr>
        <w:pStyle w:val="Odsekzoznamu"/>
        <w:numPr>
          <w:ilvl w:val="1"/>
          <w:numId w:val="31"/>
        </w:numPr>
        <w:spacing w:after="0"/>
        <w:ind w:left="426" w:hanging="426"/>
        <w:rPr>
          <w:sz w:val="22"/>
          <w:szCs w:val="22"/>
        </w:rPr>
      </w:pPr>
      <w:r w:rsidRPr="00B60741">
        <w:rPr>
          <w:sz w:val="22"/>
          <w:szCs w:val="22"/>
        </w:rPr>
        <w:t>Procesy začaté a neukončené pred účinnosťou tohto metodického usmernenia sa dokončia podľa tohto metodického usmernenia.</w:t>
      </w:r>
    </w:p>
    <w:p w14:paraId="63242284" w14:textId="324B7094" w:rsidR="00EC284C" w:rsidRPr="00B60741" w:rsidRDefault="7200BE9B" w:rsidP="000B3A92">
      <w:pPr>
        <w:pStyle w:val="Odsekzoznamu"/>
        <w:numPr>
          <w:ilvl w:val="1"/>
          <w:numId w:val="31"/>
        </w:numPr>
        <w:spacing w:after="0"/>
        <w:ind w:left="426" w:hanging="426"/>
        <w:rPr>
          <w:sz w:val="22"/>
          <w:szCs w:val="22"/>
        </w:rPr>
      </w:pPr>
      <w:r w:rsidRPr="00B60741">
        <w:rPr>
          <w:sz w:val="22"/>
          <w:szCs w:val="22"/>
        </w:rPr>
        <w:t>PZ IÚI schválené pred účinnosťou tohto metodického usmernenia, pri ktorých uznesenie RP/KR UMR o schválení neobsahuje informáciu podľa bodu 2.5 tohto metodického usmernenia</w:t>
      </w:r>
      <w:r w:rsidR="5EB34738" w:rsidRPr="00B60741">
        <w:rPr>
          <w:sz w:val="22"/>
          <w:szCs w:val="22"/>
        </w:rPr>
        <w:t xml:space="preserve"> a informácie nie sú určiteľné</w:t>
      </w:r>
      <w:r w:rsidR="00E92984" w:rsidRPr="00B60741">
        <w:rPr>
          <w:rStyle w:val="Odkaznapoznmkupodiarou"/>
          <w:rFonts w:cstheme="minorHAnsi"/>
          <w:sz w:val="22"/>
          <w:szCs w:val="22"/>
        </w:rPr>
        <w:footnoteReference w:id="20"/>
      </w:r>
      <w:r w:rsidRPr="00B60741">
        <w:rPr>
          <w:sz w:val="22"/>
          <w:szCs w:val="22"/>
        </w:rPr>
        <w:t>, je pred predložením ŽoNFP potrebné opätovne schváliť.</w:t>
      </w:r>
    </w:p>
    <w:p w14:paraId="1C9366FE" w14:textId="68AD28A9" w:rsidR="00EC284C" w:rsidRPr="00B60741" w:rsidRDefault="7200BE9B" w:rsidP="000B3A92">
      <w:pPr>
        <w:pStyle w:val="Odsekzoznamu"/>
        <w:numPr>
          <w:ilvl w:val="1"/>
          <w:numId w:val="31"/>
        </w:numPr>
        <w:spacing w:after="0"/>
        <w:ind w:left="426" w:hanging="426"/>
        <w:rPr>
          <w:sz w:val="22"/>
          <w:szCs w:val="22"/>
        </w:rPr>
      </w:pPr>
      <w:r w:rsidRPr="00B60741">
        <w:rPr>
          <w:sz w:val="22"/>
          <w:szCs w:val="22"/>
        </w:rPr>
        <w:t>PZ IÚI schválené v súlade s Metodickým dokumentom Riadiaceho orgánu pre Program Slovensko 2021 – 2027 č. 8, ver. 1.1  za účelom uplatnenia 2 bodov v rámci odborného hodnotenia pri dopytovo orientovaných výzvach, musia byť opätovne predložené na schválenie RP/KR UMR v prípade, ak budú rozpracované na predloženie ŽoNFP do IÚI výzvy.</w:t>
      </w:r>
      <w:r w:rsidR="00E92984" w:rsidRPr="00B60741">
        <w:rPr>
          <w:rStyle w:val="Odkaznapoznmkupodiarou"/>
          <w:rFonts w:cstheme="minorHAnsi"/>
          <w:sz w:val="22"/>
          <w:szCs w:val="22"/>
        </w:rPr>
        <w:footnoteReference w:id="21"/>
      </w:r>
    </w:p>
    <w:p w14:paraId="708048B5" w14:textId="44E09B21" w:rsidR="00A14E4B" w:rsidRPr="00B60741" w:rsidRDefault="00A14E4B" w:rsidP="000B3A92">
      <w:pPr>
        <w:pStyle w:val="Odsekzoznamu"/>
        <w:numPr>
          <w:ilvl w:val="1"/>
          <w:numId w:val="31"/>
        </w:numPr>
        <w:spacing w:after="0"/>
        <w:ind w:left="426" w:hanging="426"/>
        <w:rPr>
          <w:sz w:val="22"/>
          <w:szCs w:val="22"/>
        </w:rPr>
      </w:pPr>
      <w:r w:rsidRPr="00B60741">
        <w:rPr>
          <w:sz w:val="22"/>
          <w:szCs w:val="22"/>
        </w:rPr>
        <w:t>Štatúty a rokovacie poriadky RP a ich aktualizácie schválené pred účinnosťou tohto metodického usmernenia, sú samosprávne kraje povinné uviesť do súladu s ustanoveniami tohto metodického usmernenia</w:t>
      </w:r>
      <w:r w:rsidR="000908E0" w:rsidRPr="00B60741">
        <w:rPr>
          <w:sz w:val="22"/>
          <w:szCs w:val="22"/>
        </w:rPr>
        <w:t xml:space="preserve"> a jeho príloh</w:t>
      </w:r>
      <w:r w:rsidRPr="00B60741">
        <w:rPr>
          <w:sz w:val="22"/>
          <w:szCs w:val="22"/>
        </w:rPr>
        <w:t xml:space="preserve"> tak, aby boli najneskôr</w:t>
      </w:r>
      <w:r w:rsidR="002A0B8E" w:rsidRPr="00B60741">
        <w:rPr>
          <w:sz w:val="22"/>
          <w:szCs w:val="22"/>
        </w:rPr>
        <w:t xml:space="preserve"> do</w:t>
      </w:r>
      <w:r w:rsidR="00EC284C" w:rsidRPr="00B60741">
        <w:rPr>
          <w:sz w:val="22"/>
          <w:szCs w:val="22"/>
        </w:rPr>
        <w:t xml:space="preserve"> </w:t>
      </w:r>
      <w:r w:rsidR="000908E0" w:rsidRPr="00B60741">
        <w:rPr>
          <w:sz w:val="22"/>
          <w:szCs w:val="22"/>
        </w:rPr>
        <w:t>30.06</w:t>
      </w:r>
      <w:r w:rsidRPr="00B60741">
        <w:rPr>
          <w:sz w:val="22"/>
          <w:szCs w:val="22"/>
        </w:rPr>
        <w:t xml:space="preserve">.2024 predložené na schválenie v súlade s § 7 ods. 3 zákona o príspevkoch z fondov </w:t>
      </w:r>
      <w:r w:rsidR="000B3A92">
        <w:rPr>
          <w:sz w:val="22"/>
          <w:szCs w:val="22"/>
        </w:rPr>
        <w:t>EÚ.</w:t>
      </w:r>
    </w:p>
    <w:p w14:paraId="0E19A57A" w14:textId="31EB1262" w:rsidR="000A050D" w:rsidRPr="00B60741" w:rsidRDefault="000A050D" w:rsidP="000B3A92">
      <w:pPr>
        <w:pStyle w:val="Odsekzoznamu"/>
        <w:numPr>
          <w:ilvl w:val="1"/>
          <w:numId w:val="31"/>
        </w:numPr>
        <w:spacing w:after="0"/>
        <w:ind w:left="426" w:hanging="426"/>
        <w:rPr>
          <w:sz w:val="22"/>
          <w:szCs w:val="22"/>
        </w:rPr>
      </w:pPr>
      <w:r w:rsidRPr="00B60741">
        <w:rPr>
          <w:sz w:val="22"/>
          <w:szCs w:val="22"/>
        </w:rPr>
        <w:t>Súlad štatútov a rokovacích poriadkov RP a potrebu aktualizácie je v prípade sporných bodov možné individuálne konzultovať s MIRRI SR. Stanovisko MIRRI SR z konzultácie je záväzné.</w:t>
      </w:r>
    </w:p>
    <w:p w14:paraId="222D0FB2" w14:textId="2F247175" w:rsidR="00BE7AE3" w:rsidRPr="00B60741" w:rsidRDefault="00BE7AE3" w:rsidP="000B3A92">
      <w:pPr>
        <w:pStyle w:val="Odsekzoznamu"/>
        <w:numPr>
          <w:ilvl w:val="1"/>
          <w:numId w:val="31"/>
        </w:numPr>
        <w:spacing w:after="0"/>
        <w:ind w:left="426" w:hanging="426"/>
        <w:rPr>
          <w:sz w:val="22"/>
          <w:szCs w:val="22"/>
        </w:rPr>
      </w:pPr>
      <w:r w:rsidRPr="00B60741">
        <w:rPr>
          <w:sz w:val="22"/>
          <w:szCs w:val="22"/>
        </w:rPr>
        <w:t>Samosprávne kraje sú povinné vydať aktualizované Štatúty a rokovacie poriadky RP najneskôr do 15 pracovných dní od schválenia zo strany MIRRI SR.</w:t>
      </w:r>
    </w:p>
    <w:p w14:paraId="24215B44" w14:textId="1C2F4B44" w:rsidR="000908E0" w:rsidRDefault="000908E0" w:rsidP="000B3A92">
      <w:pPr>
        <w:pStyle w:val="Odsekzoznamu"/>
        <w:numPr>
          <w:ilvl w:val="1"/>
          <w:numId w:val="31"/>
        </w:numPr>
        <w:ind w:left="426" w:hanging="426"/>
        <w:rPr>
          <w:sz w:val="22"/>
          <w:szCs w:val="22"/>
        </w:rPr>
      </w:pPr>
      <w:r w:rsidRPr="00B60741">
        <w:rPr>
          <w:sz w:val="22"/>
          <w:szCs w:val="22"/>
        </w:rPr>
        <w:t xml:space="preserve">TS RP je povinný organizačne, vecne a administratívne zabezpečiť, aby v lehote do 30.06.2024 bola komora miestnej samosprávy RP vytvorená v súlade s ustanoveniami tohto metodického usmernenia a jeho príloh. </w:t>
      </w:r>
    </w:p>
    <w:p w14:paraId="5D67359C" w14:textId="09C5939E" w:rsidR="006027F0" w:rsidRDefault="006027F0" w:rsidP="000B3A92">
      <w:pPr>
        <w:pStyle w:val="Odsekzoznamu"/>
        <w:numPr>
          <w:ilvl w:val="1"/>
          <w:numId w:val="31"/>
        </w:numPr>
        <w:ind w:left="426" w:hanging="426"/>
        <w:rPr>
          <w:sz w:val="22"/>
          <w:szCs w:val="22"/>
        </w:rPr>
      </w:pPr>
      <w:r w:rsidRPr="00E73022">
        <w:rPr>
          <w:sz w:val="22"/>
          <w:szCs w:val="22"/>
        </w:rPr>
        <w:t>Štatúty a rokovacie poriadky KR UMR a ich aktualizácie schválené pred účinnosťou tohto metodického usmernenia, sú jadrové mestá povinné uviesť do súladu s ustanoveniami tohto metodického usmernenia a jeho príloh tak, aby boli najneskôr do</w:t>
      </w:r>
      <w:r>
        <w:rPr>
          <w:sz w:val="22"/>
          <w:szCs w:val="22"/>
        </w:rPr>
        <w:t xml:space="preserve"> </w:t>
      </w:r>
      <w:r w:rsidRPr="00E73022">
        <w:rPr>
          <w:sz w:val="22"/>
          <w:szCs w:val="22"/>
        </w:rPr>
        <w:t xml:space="preserve">30.06.2024 predložené na schválenie v súlade s § 7 ods. 5 zákona o príspevkoch z fondov </w:t>
      </w:r>
      <w:r>
        <w:rPr>
          <w:sz w:val="22"/>
          <w:szCs w:val="22"/>
        </w:rPr>
        <w:t>EÚ.</w:t>
      </w:r>
    </w:p>
    <w:p w14:paraId="7BBCDCB3" w14:textId="50A9AAFA" w:rsidR="008937C9" w:rsidRDefault="008937C9" w:rsidP="008937C9">
      <w:pPr>
        <w:rPr>
          <w:sz w:val="22"/>
          <w:szCs w:val="22"/>
        </w:rPr>
      </w:pPr>
    </w:p>
    <w:p w14:paraId="18110F11" w14:textId="77777777" w:rsidR="008937C9" w:rsidRPr="008937C9" w:rsidRDefault="008937C9" w:rsidP="008937C9">
      <w:pPr>
        <w:rPr>
          <w:sz w:val="22"/>
          <w:szCs w:val="22"/>
        </w:rPr>
      </w:pPr>
    </w:p>
    <w:p w14:paraId="69E18F23" w14:textId="405D2D30" w:rsidR="006027F0" w:rsidRDefault="006027F0" w:rsidP="000B3A92">
      <w:pPr>
        <w:pStyle w:val="Odsekzoznamu"/>
        <w:numPr>
          <w:ilvl w:val="1"/>
          <w:numId w:val="31"/>
        </w:numPr>
        <w:ind w:left="426" w:hanging="426"/>
        <w:rPr>
          <w:sz w:val="22"/>
          <w:szCs w:val="22"/>
        </w:rPr>
      </w:pPr>
      <w:r w:rsidRPr="00E73022">
        <w:rPr>
          <w:sz w:val="22"/>
          <w:szCs w:val="22"/>
        </w:rPr>
        <w:t>Súlad štatútov a rokovacích poriadkov KR UMR a potrebu aktualizácie je v prípade sporných bodov možné individuálne konzultovať s MIRRI SR. Stanovisko MIRRI SR z konzultácie je záväzné.</w:t>
      </w:r>
    </w:p>
    <w:p w14:paraId="29CDBF46" w14:textId="77777777" w:rsidR="006027F0" w:rsidRPr="00E73022" w:rsidRDefault="006027F0" w:rsidP="006027F0">
      <w:pPr>
        <w:pStyle w:val="Odsekzoznamu"/>
        <w:numPr>
          <w:ilvl w:val="1"/>
          <w:numId w:val="31"/>
        </w:numPr>
        <w:spacing w:after="0"/>
        <w:ind w:left="426" w:hanging="426"/>
        <w:rPr>
          <w:sz w:val="22"/>
          <w:szCs w:val="22"/>
        </w:rPr>
      </w:pPr>
      <w:r w:rsidRPr="00E73022">
        <w:rPr>
          <w:sz w:val="22"/>
          <w:szCs w:val="22"/>
        </w:rPr>
        <w:t>Jadrové mestá sú povinné vydať aktualizované Štatúty a rokovacie poriadky KR UMR najneskôr do 15 pracovných dní od schválenia zo strany MIRRI SR.</w:t>
      </w:r>
    </w:p>
    <w:p w14:paraId="462F3C3B" w14:textId="4D954AA2" w:rsidR="006027F0" w:rsidRDefault="006027F0" w:rsidP="008937C9">
      <w:pPr>
        <w:pStyle w:val="Odsekzoznamu"/>
        <w:ind w:left="360"/>
        <w:rPr>
          <w:sz w:val="22"/>
          <w:szCs w:val="22"/>
        </w:rPr>
      </w:pPr>
    </w:p>
    <w:p w14:paraId="735D18DE" w14:textId="6BF30A0A" w:rsidR="008937C9" w:rsidRDefault="008937C9" w:rsidP="008937C9">
      <w:pPr>
        <w:pStyle w:val="Odsekzoznamu"/>
        <w:ind w:left="360"/>
        <w:rPr>
          <w:sz w:val="22"/>
          <w:szCs w:val="22"/>
        </w:rPr>
      </w:pPr>
    </w:p>
    <w:p w14:paraId="65D51EC3" w14:textId="77777777" w:rsidR="008937C9" w:rsidRPr="00B60741" w:rsidRDefault="008937C9" w:rsidP="008937C9">
      <w:pPr>
        <w:pStyle w:val="Odsekzoznamu"/>
        <w:ind w:left="360"/>
        <w:rPr>
          <w:sz w:val="22"/>
          <w:szCs w:val="22"/>
        </w:rPr>
      </w:pPr>
    </w:p>
    <w:p w14:paraId="40C37662" w14:textId="06579A1B" w:rsidR="00BE7AE3" w:rsidRPr="00E73022" w:rsidRDefault="00BE7AE3" w:rsidP="000B3A92">
      <w:pPr>
        <w:spacing w:after="0"/>
        <w:ind w:left="426" w:hanging="426"/>
        <w:rPr>
          <w:sz w:val="22"/>
          <w:szCs w:val="22"/>
        </w:rPr>
      </w:pPr>
    </w:p>
    <w:p w14:paraId="307DF56C" w14:textId="77777777" w:rsidR="000A050D" w:rsidRPr="00E73022" w:rsidRDefault="000A050D" w:rsidP="00EA3FE0">
      <w:pPr>
        <w:pStyle w:val="Odsekzoznamu"/>
        <w:spacing w:after="0"/>
        <w:ind w:left="0"/>
        <w:rPr>
          <w:sz w:val="22"/>
          <w:szCs w:val="22"/>
        </w:rPr>
      </w:pPr>
    </w:p>
    <w:p w14:paraId="2B84659A" w14:textId="3D895751" w:rsidR="003114E8" w:rsidRPr="00E73022" w:rsidRDefault="004F1B72" w:rsidP="00EA3FE0">
      <w:pPr>
        <w:spacing w:after="0"/>
        <w:rPr>
          <w:b/>
          <w:sz w:val="22"/>
          <w:szCs w:val="22"/>
        </w:rPr>
      </w:pPr>
      <w:r w:rsidRPr="00E73022">
        <w:rPr>
          <w:b/>
          <w:sz w:val="22"/>
          <w:szCs w:val="22"/>
        </w:rPr>
        <w:t>Zoznam príloh:</w:t>
      </w:r>
    </w:p>
    <w:p w14:paraId="1321B54A" w14:textId="55FDC3FE" w:rsidR="005E00FC" w:rsidRPr="00E73022" w:rsidRDefault="00697E25" w:rsidP="00EA3FE0">
      <w:pPr>
        <w:spacing w:after="0"/>
        <w:rPr>
          <w:sz w:val="22"/>
          <w:szCs w:val="22"/>
        </w:rPr>
      </w:pPr>
      <w:r w:rsidRPr="00E73022">
        <w:rPr>
          <w:sz w:val="22"/>
          <w:szCs w:val="22"/>
        </w:rPr>
        <w:t>Príloha</w:t>
      </w:r>
      <w:r w:rsidR="00B80293" w:rsidRPr="00E73022">
        <w:rPr>
          <w:sz w:val="22"/>
          <w:szCs w:val="22"/>
        </w:rPr>
        <w:t xml:space="preserve"> č. 1</w:t>
      </w:r>
      <w:r w:rsidR="005E00FC" w:rsidRPr="00E73022">
        <w:rPr>
          <w:sz w:val="22"/>
          <w:szCs w:val="22"/>
        </w:rPr>
        <w:t>: Vzorový štatút a rokovací poriadok rady partnerstva</w:t>
      </w:r>
    </w:p>
    <w:p w14:paraId="0F34921B" w14:textId="5551A529" w:rsidR="005E00FC" w:rsidRPr="00E73022" w:rsidRDefault="005E00FC" w:rsidP="00EA3FE0">
      <w:pPr>
        <w:spacing w:after="0"/>
        <w:ind w:left="1276" w:hanging="1276"/>
        <w:rPr>
          <w:sz w:val="22"/>
          <w:szCs w:val="22"/>
        </w:rPr>
      </w:pPr>
      <w:r w:rsidRPr="00E73022">
        <w:rPr>
          <w:sz w:val="22"/>
          <w:szCs w:val="22"/>
        </w:rPr>
        <w:t>Príloha č. 2: Vzorový štatút a rokovací poriadok kooperačnej rady udržateľného mestského rozvoja</w:t>
      </w:r>
    </w:p>
    <w:p w14:paraId="6ED5CE74" w14:textId="77777777" w:rsidR="005E00FC" w:rsidRPr="00E73022" w:rsidRDefault="005E00FC" w:rsidP="00EA3FE0">
      <w:pPr>
        <w:spacing w:after="0"/>
        <w:rPr>
          <w:sz w:val="22"/>
          <w:szCs w:val="22"/>
        </w:rPr>
      </w:pPr>
      <w:r w:rsidRPr="00E73022">
        <w:rPr>
          <w:sz w:val="22"/>
          <w:szCs w:val="22"/>
        </w:rPr>
        <w:t>Príloha č. 3: Zoznam obcí zaradených do udržateľného mestského rozvoja</w:t>
      </w:r>
    </w:p>
    <w:p w14:paraId="113A9067" w14:textId="5F5088F1" w:rsidR="00697E25" w:rsidRPr="00E73022" w:rsidRDefault="005E00FC" w:rsidP="00EA3FE0">
      <w:pPr>
        <w:spacing w:after="0"/>
        <w:rPr>
          <w:sz w:val="22"/>
          <w:szCs w:val="22"/>
        </w:rPr>
      </w:pPr>
      <w:r w:rsidRPr="00E73022">
        <w:rPr>
          <w:sz w:val="22"/>
          <w:szCs w:val="22"/>
        </w:rPr>
        <w:t xml:space="preserve">Príloha č. 4: </w:t>
      </w:r>
      <w:r w:rsidR="00697E25" w:rsidRPr="00E73022">
        <w:rPr>
          <w:sz w:val="22"/>
          <w:szCs w:val="22"/>
        </w:rPr>
        <w:t>Formulár PZ IÚI</w:t>
      </w:r>
    </w:p>
    <w:p w14:paraId="0EC26F86" w14:textId="21C76EB0" w:rsidR="00697E25" w:rsidRPr="00E73022" w:rsidRDefault="6DFB3AC5" w:rsidP="00EA3FE0">
      <w:pPr>
        <w:spacing w:after="0"/>
        <w:rPr>
          <w:sz w:val="22"/>
          <w:szCs w:val="22"/>
        </w:rPr>
      </w:pPr>
      <w:r w:rsidRPr="00E73022">
        <w:rPr>
          <w:sz w:val="22"/>
          <w:szCs w:val="22"/>
        </w:rPr>
        <w:t>Príloha</w:t>
      </w:r>
      <w:r w:rsidR="01D3F14B" w:rsidRPr="00E73022">
        <w:rPr>
          <w:sz w:val="22"/>
          <w:szCs w:val="22"/>
        </w:rPr>
        <w:t xml:space="preserve"> č. </w:t>
      </w:r>
      <w:r w:rsidR="69065442" w:rsidRPr="00E73022">
        <w:rPr>
          <w:sz w:val="22"/>
          <w:szCs w:val="22"/>
        </w:rPr>
        <w:t xml:space="preserve">5: </w:t>
      </w:r>
      <w:r w:rsidRPr="00E73022">
        <w:rPr>
          <w:sz w:val="22"/>
          <w:szCs w:val="22"/>
        </w:rPr>
        <w:t>Stanovisko TS RP/AK UMR</w:t>
      </w:r>
    </w:p>
    <w:p w14:paraId="543D32AF" w14:textId="4AA8C108" w:rsidR="00D4603F" w:rsidRPr="00E73022" w:rsidRDefault="00D4603F" w:rsidP="00EA3FE0">
      <w:pPr>
        <w:spacing w:after="0"/>
        <w:rPr>
          <w:sz w:val="22"/>
          <w:szCs w:val="22"/>
        </w:rPr>
      </w:pPr>
      <w:r w:rsidRPr="00E73022">
        <w:rPr>
          <w:sz w:val="22"/>
          <w:szCs w:val="22"/>
        </w:rPr>
        <w:t xml:space="preserve">Príloha č. </w:t>
      </w:r>
      <w:r w:rsidR="005E00FC" w:rsidRPr="00E73022">
        <w:rPr>
          <w:sz w:val="22"/>
          <w:szCs w:val="22"/>
        </w:rPr>
        <w:t xml:space="preserve">6: </w:t>
      </w:r>
      <w:r w:rsidRPr="00E73022">
        <w:rPr>
          <w:sz w:val="22"/>
          <w:szCs w:val="22"/>
        </w:rPr>
        <w:t>Export IUS zo systému ITMS</w:t>
      </w:r>
    </w:p>
    <w:p w14:paraId="47023DC0" w14:textId="01115EDC" w:rsidR="00DD2F07" w:rsidRPr="00EA3FE0" w:rsidRDefault="00DD2F07" w:rsidP="00EA3FE0">
      <w:pPr>
        <w:spacing w:after="0"/>
      </w:pPr>
    </w:p>
    <w:p w14:paraId="4ACE3698" w14:textId="77777777" w:rsidR="004F1B72" w:rsidRPr="00EA3FE0" w:rsidRDefault="004F1B72" w:rsidP="00EA3FE0">
      <w:pPr>
        <w:spacing w:after="0"/>
      </w:pPr>
    </w:p>
    <w:sectPr w:rsidR="004F1B72" w:rsidRPr="00EA3FE0" w:rsidSect="00FC329F">
      <w:headerReference w:type="default" r:id="rId19"/>
      <w:footerReference w:type="default" r:id="rId20"/>
      <w:headerReference w:type="first" r:id="rId21"/>
      <w:pgSz w:w="11906" w:h="16838"/>
      <w:pgMar w:top="1218" w:right="1417" w:bottom="993" w:left="1417" w:header="340" w:footer="37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F541" w14:textId="77777777" w:rsidR="00F00E22" w:rsidRDefault="00F00E22" w:rsidP="003114E8">
      <w:pPr>
        <w:spacing w:after="0"/>
      </w:pPr>
      <w:r>
        <w:separator/>
      </w:r>
    </w:p>
  </w:endnote>
  <w:endnote w:type="continuationSeparator" w:id="0">
    <w:p w14:paraId="4D66760C" w14:textId="77777777" w:rsidR="00F00E22" w:rsidRDefault="00F00E22" w:rsidP="003114E8">
      <w:pPr>
        <w:spacing w:after="0"/>
      </w:pPr>
      <w:r>
        <w:continuationSeparator/>
      </w:r>
    </w:p>
  </w:endnote>
  <w:endnote w:type="continuationNotice" w:id="1">
    <w:p w14:paraId="0E96017B" w14:textId="77777777" w:rsidR="00F00E22" w:rsidRDefault="00F00E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08766"/>
      <w:docPartObj>
        <w:docPartGallery w:val="Page Numbers (Bottom of Page)"/>
        <w:docPartUnique/>
      </w:docPartObj>
    </w:sdtPr>
    <w:sdtEndPr/>
    <w:sdtContent>
      <w:p w14:paraId="0A216202" w14:textId="1EE85CA1" w:rsidR="0025299E" w:rsidRDefault="0025299E">
        <w:pPr>
          <w:pStyle w:val="Pta"/>
          <w:jc w:val="center"/>
        </w:pPr>
        <w:r w:rsidRPr="006E4CF2">
          <w:rPr>
            <w:color w:val="000000" w:themeColor="text1"/>
            <w:sz w:val="20"/>
          </w:rPr>
          <w:fldChar w:fldCharType="begin"/>
        </w:r>
        <w:r w:rsidRPr="006E4CF2">
          <w:rPr>
            <w:color w:val="000000" w:themeColor="text1"/>
            <w:sz w:val="20"/>
          </w:rPr>
          <w:instrText>PAGE   \* MERGEFORMAT</w:instrText>
        </w:r>
        <w:r w:rsidRPr="006E4CF2">
          <w:rPr>
            <w:color w:val="000000" w:themeColor="text1"/>
            <w:sz w:val="20"/>
          </w:rPr>
          <w:fldChar w:fldCharType="separate"/>
        </w:r>
        <w:r w:rsidR="00416465">
          <w:rPr>
            <w:noProof/>
            <w:color w:val="000000" w:themeColor="text1"/>
            <w:sz w:val="20"/>
          </w:rPr>
          <w:t>16</w:t>
        </w:r>
        <w:r w:rsidRPr="006E4CF2">
          <w:rPr>
            <w:color w:val="000000" w:themeColor="text1"/>
            <w:sz w:val="20"/>
          </w:rPr>
          <w:fldChar w:fldCharType="end"/>
        </w:r>
      </w:p>
    </w:sdtContent>
  </w:sdt>
  <w:p w14:paraId="3DB99C87" w14:textId="77777777" w:rsidR="0025299E" w:rsidRDefault="0025299E" w:rsidP="00FC329F">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2C59F" w14:textId="77777777" w:rsidR="00F00E22" w:rsidRDefault="00F00E22" w:rsidP="003114E8">
      <w:pPr>
        <w:spacing w:after="0"/>
      </w:pPr>
      <w:r>
        <w:separator/>
      </w:r>
    </w:p>
  </w:footnote>
  <w:footnote w:type="continuationSeparator" w:id="0">
    <w:p w14:paraId="54ADC9FE" w14:textId="77777777" w:rsidR="00F00E22" w:rsidRDefault="00F00E22" w:rsidP="003114E8">
      <w:pPr>
        <w:spacing w:after="0"/>
      </w:pPr>
      <w:r>
        <w:continuationSeparator/>
      </w:r>
    </w:p>
  </w:footnote>
  <w:footnote w:type="continuationNotice" w:id="1">
    <w:p w14:paraId="4C7A3954" w14:textId="77777777" w:rsidR="00F00E22" w:rsidRDefault="00F00E22">
      <w:pPr>
        <w:spacing w:after="0"/>
      </w:pPr>
    </w:p>
  </w:footnote>
  <w:footnote w:id="2">
    <w:p w14:paraId="26BC6D63" w14:textId="7B43B858" w:rsidR="0025299E" w:rsidRPr="00F654C0" w:rsidRDefault="0025299E" w:rsidP="00C366B5">
      <w:pPr>
        <w:pStyle w:val="Textpoznmkypodiarou"/>
        <w:jc w:val="both"/>
        <w:rPr>
          <w:rFonts w:asciiTheme="minorHAnsi" w:hAnsiTheme="minorHAnsi" w:cstheme="minorHAnsi"/>
          <w:sz w:val="16"/>
          <w:szCs w:val="16"/>
        </w:rPr>
      </w:pPr>
      <w:r w:rsidRPr="00C366B5">
        <w:rPr>
          <w:rStyle w:val="Odkaznapoznmkupodiarou"/>
          <w:sz w:val="16"/>
          <w:szCs w:val="16"/>
        </w:rPr>
        <w:footnoteRef/>
      </w:r>
      <w:r w:rsidRPr="00C366B5">
        <w:rPr>
          <w:sz w:val="16"/>
          <w:szCs w:val="16"/>
        </w:rPr>
        <w:t xml:space="preserve"> </w:t>
      </w:r>
      <w:hyperlink r:id="rId1" w:history="1">
        <w:r w:rsidRPr="00F654C0">
          <w:rPr>
            <w:rStyle w:val="Hypertextovprepojenie"/>
            <w:rFonts w:asciiTheme="minorHAnsi" w:hAnsiTheme="minorHAnsi" w:cstheme="minorHAnsi"/>
            <w:sz w:val="16"/>
            <w:szCs w:val="16"/>
          </w:rPr>
          <w:t>https://eurofondy.gov.sk/dokumenty-a-publikacie/metodicke-dokumenty/</w:t>
        </w:r>
      </w:hyperlink>
      <w:r w:rsidRPr="00F654C0">
        <w:rPr>
          <w:rFonts w:asciiTheme="minorHAnsi" w:hAnsiTheme="minorHAnsi" w:cstheme="minorHAnsi"/>
          <w:sz w:val="16"/>
          <w:szCs w:val="16"/>
        </w:rPr>
        <w:t xml:space="preserve"> </w:t>
      </w:r>
    </w:p>
  </w:footnote>
  <w:footnote w:id="3">
    <w:p w14:paraId="53B780ED" w14:textId="706EF327" w:rsidR="0025299E" w:rsidRPr="00F654C0" w:rsidRDefault="0025299E" w:rsidP="00F654C0">
      <w:pPr>
        <w:pStyle w:val="Textpoznmkypodiarou"/>
        <w:jc w:val="both"/>
        <w:rPr>
          <w:rFonts w:asciiTheme="minorHAnsi" w:hAnsiTheme="minorHAnsi" w:cstheme="minorHAnsi"/>
          <w:sz w:val="16"/>
          <w:szCs w:val="16"/>
        </w:rPr>
      </w:pPr>
      <w:r w:rsidRPr="00F654C0">
        <w:rPr>
          <w:rStyle w:val="Odkaznapoznmkupodiarou"/>
          <w:rFonts w:asciiTheme="minorHAnsi" w:hAnsiTheme="minorHAnsi" w:cstheme="minorHAnsi"/>
          <w:sz w:val="16"/>
          <w:szCs w:val="16"/>
        </w:rPr>
        <w:footnoteRef/>
      </w:r>
      <w:r w:rsidRPr="00F654C0">
        <w:rPr>
          <w:rFonts w:asciiTheme="minorHAnsi" w:hAnsiTheme="minorHAnsi" w:cstheme="minorHAnsi"/>
          <w:sz w:val="16"/>
          <w:szCs w:val="16"/>
        </w:rPr>
        <w:t xml:space="preserve"> Príloha „podmienky poskytnutia príspevku a ďalšie skutočnosti“ v rámci platnej verzie Vzoru manuálu procedúr riadiaceho orgánu, dokument zverejnený na webovom sídle </w:t>
      </w:r>
      <w:hyperlink r:id="rId2" w:history="1">
        <w:r w:rsidRPr="00F654C0">
          <w:rPr>
            <w:rStyle w:val="Hypertextovprepojenie"/>
            <w:rFonts w:asciiTheme="minorHAnsi" w:hAnsiTheme="minorHAnsi" w:cstheme="minorHAnsi"/>
            <w:sz w:val="16"/>
            <w:szCs w:val="16"/>
          </w:rPr>
          <w:t>www.eurofondy.gov.sk</w:t>
        </w:r>
      </w:hyperlink>
      <w:r w:rsidRPr="00F654C0">
        <w:rPr>
          <w:rFonts w:asciiTheme="minorHAnsi" w:hAnsiTheme="minorHAnsi" w:cstheme="minorHAnsi"/>
          <w:sz w:val="16"/>
          <w:szCs w:val="16"/>
        </w:rPr>
        <w:t>.</w:t>
      </w:r>
    </w:p>
  </w:footnote>
  <w:footnote w:id="4">
    <w:p w14:paraId="79C07829" w14:textId="7729AED3" w:rsidR="0025299E" w:rsidRDefault="0025299E">
      <w:pPr>
        <w:pStyle w:val="Textpoznmkypodiarou"/>
        <w:jc w:val="both"/>
      </w:pPr>
      <w:r w:rsidRPr="00F654C0">
        <w:rPr>
          <w:rStyle w:val="Odkaznapoznmkupodiarou"/>
          <w:rFonts w:asciiTheme="minorHAnsi" w:hAnsiTheme="minorHAnsi" w:cstheme="minorHAnsi"/>
          <w:sz w:val="16"/>
          <w:szCs w:val="16"/>
        </w:rPr>
        <w:footnoteRef/>
      </w:r>
      <w:r w:rsidRPr="00F654C0">
        <w:rPr>
          <w:rFonts w:asciiTheme="minorHAnsi" w:hAnsiTheme="minorHAnsi" w:cstheme="minorHAnsi"/>
          <w:sz w:val="16"/>
          <w:szCs w:val="16"/>
        </w:rPr>
        <w:t xml:space="preserve"> V súlade so Základným mechanizmom na zabezpečenie dodržiavania Horizontálnych princípov v Programovom období 2021 – 2027 Účinné uplatňovanie a implementácia Charty základných práv Európskej únie a Vykonávanie a uplatňovanie Dohovoru OSN o právach osôb so zdravotným postihnutím (UNCRPD) v súlade s rozhodnutím Rady 2010/48/ES a Systémom implementácie horizontálnych princípov, programové obdobie 2021-2027.</w:t>
      </w:r>
    </w:p>
  </w:footnote>
  <w:footnote w:id="5">
    <w:p w14:paraId="48D1E20D" w14:textId="418DDE10" w:rsidR="0025299E" w:rsidRPr="00F654C0" w:rsidRDefault="0025299E">
      <w:pPr>
        <w:pStyle w:val="Textpoznmkypodiarou"/>
        <w:rPr>
          <w:rFonts w:asciiTheme="minorHAnsi" w:hAnsiTheme="minorHAnsi" w:cstheme="minorHAnsi"/>
          <w:sz w:val="16"/>
          <w:szCs w:val="16"/>
        </w:rPr>
      </w:pPr>
      <w:r w:rsidRPr="00F654C0">
        <w:rPr>
          <w:rStyle w:val="Odkaznapoznmkupodiarou"/>
          <w:rFonts w:asciiTheme="minorHAnsi" w:hAnsiTheme="minorHAnsi" w:cstheme="minorHAnsi"/>
          <w:sz w:val="16"/>
          <w:szCs w:val="16"/>
        </w:rPr>
        <w:footnoteRef/>
      </w:r>
      <w:r w:rsidRPr="00F654C0">
        <w:rPr>
          <w:rFonts w:asciiTheme="minorHAnsi" w:hAnsiTheme="minorHAnsi" w:cstheme="minorHAnsi"/>
          <w:sz w:val="16"/>
          <w:szCs w:val="16"/>
        </w:rPr>
        <w:t xml:space="preserve"> Kritéria môžu byť schvaľované osobitne pre každé opatrenie. </w:t>
      </w:r>
    </w:p>
  </w:footnote>
  <w:footnote w:id="6">
    <w:p w14:paraId="027886B0" w14:textId="0F0CD27D" w:rsidR="0025299E" w:rsidRPr="00F654C0" w:rsidRDefault="0025299E">
      <w:pPr>
        <w:pStyle w:val="Textpoznmkypodiarou"/>
        <w:rPr>
          <w:rFonts w:asciiTheme="minorHAnsi" w:hAnsiTheme="minorHAnsi" w:cstheme="minorHAnsi"/>
          <w:sz w:val="16"/>
          <w:szCs w:val="16"/>
        </w:rPr>
      </w:pPr>
      <w:r w:rsidRPr="00F654C0">
        <w:rPr>
          <w:rStyle w:val="Odkaznapoznmkupodiarou"/>
          <w:rFonts w:asciiTheme="minorHAnsi" w:hAnsiTheme="minorHAnsi" w:cstheme="minorHAnsi"/>
          <w:sz w:val="16"/>
          <w:szCs w:val="16"/>
        </w:rPr>
        <w:footnoteRef/>
      </w:r>
      <w:r w:rsidRPr="00F654C0">
        <w:rPr>
          <w:rFonts w:asciiTheme="minorHAnsi" w:hAnsiTheme="minorHAnsi" w:cstheme="minorHAnsi"/>
          <w:sz w:val="16"/>
          <w:szCs w:val="16"/>
        </w:rPr>
        <w:t xml:space="preserve"> Pre vypracovanie PZ IÚI nie je potrebné disponovať vopred vypracovanou projektovou dokumentáciou a ďalšími prílohami potrebnými pre dopracovanie ŽoNFP, okrem prípadu, ak RP / KR UMR schválila kritériá, ktoré uvedenú dokumentáciu vyžadujú.</w:t>
      </w:r>
    </w:p>
  </w:footnote>
  <w:footnote w:id="7">
    <w:p w14:paraId="280A135F" w14:textId="15EF929D" w:rsidR="0025299E" w:rsidRPr="00F654C0" w:rsidRDefault="0025299E">
      <w:pPr>
        <w:pStyle w:val="Textpoznmkypodiarou"/>
        <w:rPr>
          <w:rFonts w:asciiTheme="minorHAnsi" w:hAnsiTheme="minorHAnsi" w:cstheme="minorHAnsi"/>
          <w:sz w:val="16"/>
          <w:szCs w:val="16"/>
        </w:rPr>
      </w:pPr>
      <w:r w:rsidRPr="00F654C0">
        <w:rPr>
          <w:rStyle w:val="Odkaznapoznmkupodiarou"/>
          <w:rFonts w:asciiTheme="minorHAnsi" w:hAnsiTheme="minorHAnsi" w:cstheme="minorHAnsi"/>
          <w:sz w:val="16"/>
          <w:szCs w:val="16"/>
        </w:rPr>
        <w:footnoteRef/>
      </w:r>
      <w:r w:rsidRPr="00F654C0">
        <w:rPr>
          <w:rFonts w:asciiTheme="minorHAnsi" w:hAnsiTheme="minorHAnsi" w:cstheme="minorHAnsi"/>
          <w:sz w:val="16"/>
          <w:szCs w:val="16"/>
        </w:rPr>
        <w:t xml:space="preserve"> Ak, je vyhlásená.</w:t>
      </w:r>
    </w:p>
  </w:footnote>
  <w:footnote w:id="8">
    <w:p w14:paraId="679DF8E3" w14:textId="61556565" w:rsidR="0025299E" w:rsidRDefault="0025299E">
      <w:pPr>
        <w:pStyle w:val="Textpoznmkypodiarou"/>
      </w:pPr>
      <w:r w:rsidRPr="00F654C0">
        <w:rPr>
          <w:rStyle w:val="Odkaznapoznmkupodiarou"/>
          <w:rFonts w:asciiTheme="minorHAnsi" w:hAnsiTheme="minorHAnsi" w:cstheme="minorHAnsi"/>
          <w:sz w:val="16"/>
          <w:szCs w:val="16"/>
        </w:rPr>
        <w:footnoteRef/>
      </w:r>
      <w:r w:rsidRPr="00F654C0">
        <w:rPr>
          <w:rFonts w:asciiTheme="minorHAnsi" w:hAnsiTheme="minorHAnsi" w:cstheme="minorHAnsi"/>
          <w:sz w:val="16"/>
          <w:szCs w:val="16"/>
        </w:rPr>
        <w:t xml:space="preserve"> Ak, ich poskytovateľ spracoval a distribuoval územným partnerom.</w:t>
      </w:r>
    </w:p>
  </w:footnote>
  <w:footnote w:id="9">
    <w:p w14:paraId="6136B6C4" w14:textId="2E339A07" w:rsidR="0025299E" w:rsidRPr="009C7B7A" w:rsidRDefault="0025299E">
      <w:pPr>
        <w:pStyle w:val="Textpoznmkypodiarou"/>
        <w:rPr>
          <w:rFonts w:asciiTheme="minorHAnsi" w:hAnsiTheme="minorHAnsi" w:cstheme="minorHAnsi"/>
          <w:sz w:val="16"/>
          <w:szCs w:val="16"/>
        </w:rPr>
      </w:pPr>
      <w:r w:rsidRPr="009C7B7A">
        <w:rPr>
          <w:rStyle w:val="Odkaznapoznmkupodiarou"/>
          <w:rFonts w:asciiTheme="minorHAnsi" w:hAnsiTheme="minorHAnsi" w:cstheme="minorHAnsi"/>
          <w:sz w:val="16"/>
          <w:szCs w:val="16"/>
        </w:rPr>
        <w:footnoteRef/>
      </w:r>
      <w:r w:rsidRPr="009C7B7A">
        <w:rPr>
          <w:rFonts w:asciiTheme="minorHAnsi" w:hAnsiTheme="minorHAnsi" w:cstheme="minorHAnsi"/>
          <w:sz w:val="16"/>
          <w:szCs w:val="16"/>
        </w:rPr>
        <w:t xml:space="preserve"> V prípade, ak je vyhlásená príslušná výzva alebo zo strany poskytovateľa boli územným partnerom distribuované podmienky poskytnutia príspevku.</w:t>
      </w:r>
    </w:p>
  </w:footnote>
  <w:footnote w:id="10">
    <w:p w14:paraId="6E25ED4A" w14:textId="37435D79" w:rsidR="0025299E" w:rsidRPr="009C7B7A" w:rsidRDefault="0025299E" w:rsidP="009C7B7A">
      <w:pPr>
        <w:pStyle w:val="Textpoznmkypodiarou"/>
        <w:jc w:val="both"/>
        <w:rPr>
          <w:rFonts w:asciiTheme="minorHAnsi" w:hAnsiTheme="minorHAnsi" w:cstheme="minorHAnsi"/>
          <w:sz w:val="16"/>
          <w:szCs w:val="16"/>
        </w:rPr>
      </w:pPr>
      <w:r w:rsidRPr="009C7B7A">
        <w:rPr>
          <w:rStyle w:val="Odkaznapoznmkupodiarou"/>
          <w:rFonts w:asciiTheme="minorHAnsi" w:hAnsiTheme="minorHAnsi" w:cstheme="minorHAnsi"/>
          <w:sz w:val="16"/>
          <w:szCs w:val="16"/>
        </w:rPr>
        <w:footnoteRef/>
      </w:r>
      <w:r w:rsidRPr="009C7B7A">
        <w:rPr>
          <w:rFonts w:asciiTheme="minorHAnsi" w:hAnsiTheme="minorHAnsi" w:cstheme="minorHAnsi"/>
          <w:sz w:val="16"/>
          <w:szCs w:val="16"/>
        </w:rPr>
        <w:t xml:space="preserve"> Kritériá sa vzťahujú výhradne na PZ IÚI a poskytovateľ nie je povinný ich zohľadniť pri príprave a vyhlásení výzvy</w:t>
      </w:r>
      <w:r>
        <w:rPr>
          <w:rFonts w:asciiTheme="minorHAnsi" w:hAnsiTheme="minorHAnsi" w:cstheme="minorHAnsi"/>
          <w:sz w:val="16"/>
          <w:szCs w:val="16"/>
        </w:rPr>
        <w:t>.</w:t>
      </w:r>
    </w:p>
  </w:footnote>
  <w:footnote w:id="11">
    <w:p w14:paraId="4BC3A418" w14:textId="39ED1DD7" w:rsidR="0025299E" w:rsidRPr="00DD2063" w:rsidRDefault="0025299E" w:rsidP="00DD2063">
      <w:pPr>
        <w:pStyle w:val="Textpoznmkypodiarou"/>
        <w:jc w:val="both"/>
        <w:rPr>
          <w:rFonts w:asciiTheme="minorHAnsi" w:hAnsiTheme="minorHAnsi" w:cstheme="minorHAnsi"/>
          <w:sz w:val="16"/>
          <w:szCs w:val="16"/>
        </w:rPr>
      </w:pPr>
      <w:r w:rsidRPr="00DD2063">
        <w:rPr>
          <w:rStyle w:val="Odkaznapoznmkupodiarou"/>
          <w:rFonts w:asciiTheme="minorHAnsi" w:hAnsiTheme="minorHAnsi" w:cstheme="minorHAnsi"/>
          <w:sz w:val="16"/>
          <w:szCs w:val="16"/>
        </w:rPr>
        <w:footnoteRef/>
      </w:r>
      <w:r w:rsidRPr="00DD2063">
        <w:rPr>
          <w:rFonts w:asciiTheme="minorHAnsi" w:hAnsiTheme="minorHAnsi" w:cstheme="minorHAnsi"/>
          <w:sz w:val="16"/>
          <w:szCs w:val="16"/>
        </w:rPr>
        <w:t xml:space="preserve"> Ak je už výzva vyhlásená. Pokiaľ výzva nie je vyhlásená v čase schválenia kritérií pre výber PZ IÚI, je po vyhlásení potrebné kritériá pre výber PZ IÚI uviesť do súladu s výzvou.</w:t>
      </w:r>
    </w:p>
  </w:footnote>
  <w:footnote w:id="12">
    <w:p w14:paraId="01F9D1BC" w14:textId="77E8BB59" w:rsidR="0025299E" w:rsidRPr="00DD2063" w:rsidRDefault="0025299E" w:rsidP="00DD2063">
      <w:pPr>
        <w:pStyle w:val="Textpoznmkypodiarou"/>
        <w:jc w:val="both"/>
        <w:rPr>
          <w:rFonts w:asciiTheme="minorHAnsi" w:hAnsiTheme="minorHAnsi" w:cstheme="minorHAnsi"/>
          <w:sz w:val="16"/>
          <w:szCs w:val="16"/>
        </w:rPr>
      </w:pPr>
      <w:r w:rsidRPr="00DD2063">
        <w:rPr>
          <w:rStyle w:val="Odkaznapoznmkupodiarou"/>
          <w:rFonts w:asciiTheme="minorHAnsi" w:hAnsiTheme="minorHAnsi" w:cstheme="minorHAnsi"/>
          <w:sz w:val="16"/>
          <w:szCs w:val="16"/>
        </w:rPr>
        <w:footnoteRef/>
      </w:r>
      <w:r w:rsidRPr="00DD2063">
        <w:rPr>
          <w:rFonts w:asciiTheme="minorHAnsi" w:hAnsiTheme="minorHAnsi" w:cstheme="minorHAnsi"/>
          <w:sz w:val="16"/>
          <w:szCs w:val="16"/>
        </w:rPr>
        <w:t xml:space="preserve"> Cieľovou hodnotou je hodnota, ktorá má byť dosiahnutá v roku 2029</w:t>
      </w:r>
      <w:r>
        <w:rPr>
          <w:rFonts w:asciiTheme="minorHAnsi" w:hAnsiTheme="minorHAnsi" w:cstheme="minorHAnsi"/>
          <w:sz w:val="16"/>
          <w:szCs w:val="16"/>
        </w:rPr>
        <w:t>.</w:t>
      </w:r>
    </w:p>
  </w:footnote>
  <w:footnote w:id="13">
    <w:p w14:paraId="78D588FE" w14:textId="712D5302" w:rsidR="0025299E" w:rsidRPr="00DD2063" w:rsidRDefault="0025299E" w:rsidP="00DD2063">
      <w:pPr>
        <w:pStyle w:val="Textpoznmkypodiarou"/>
        <w:jc w:val="both"/>
        <w:rPr>
          <w:rFonts w:asciiTheme="minorHAnsi" w:hAnsiTheme="minorHAnsi" w:cstheme="minorHAnsi"/>
          <w:sz w:val="16"/>
          <w:szCs w:val="16"/>
        </w:rPr>
      </w:pPr>
      <w:r w:rsidRPr="00DD2063">
        <w:rPr>
          <w:rStyle w:val="Odkaznapoznmkupodiarou"/>
          <w:rFonts w:asciiTheme="minorHAnsi" w:hAnsiTheme="minorHAnsi" w:cstheme="minorHAnsi"/>
          <w:sz w:val="16"/>
          <w:szCs w:val="16"/>
        </w:rPr>
        <w:footnoteRef/>
      </w:r>
      <w:r w:rsidRPr="00DD2063">
        <w:rPr>
          <w:rFonts w:asciiTheme="minorHAnsi" w:hAnsiTheme="minorHAnsi" w:cstheme="minorHAnsi"/>
          <w:sz w:val="16"/>
          <w:szCs w:val="16"/>
        </w:rPr>
        <w:t xml:space="preserve"> Merateľný ukazovateľ – ukazovateľ výkonnosti, prostredníctvom ktorého sa meria, do akej miery sa plní cieľ projektu a na agregovanej úrovni prispieva k plneniu cieľov programu. Pokiaľ nie je uvedené inak, pojem merateľný ukazovateľ zahŕňa aj merateľný ukazovateľ výsledku aj merateľný ukazovateľ výstupu</w:t>
      </w:r>
      <w:r>
        <w:rPr>
          <w:rFonts w:asciiTheme="minorHAnsi" w:hAnsiTheme="minorHAnsi" w:cstheme="minorHAnsi"/>
          <w:sz w:val="16"/>
          <w:szCs w:val="16"/>
        </w:rPr>
        <w:t>.</w:t>
      </w:r>
    </w:p>
  </w:footnote>
  <w:footnote w:id="14">
    <w:p w14:paraId="6AAE525B" w14:textId="523FC40A" w:rsidR="0025299E" w:rsidRDefault="0025299E" w:rsidP="00DD2063">
      <w:pPr>
        <w:pStyle w:val="Textpoznmkypodiarou"/>
        <w:jc w:val="both"/>
      </w:pPr>
      <w:r w:rsidRPr="00DD2063">
        <w:rPr>
          <w:rStyle w:val="Odkaznapoznmkupodiarou"/>
          <w:rFonts w:asciiTheme="minorHAnsi" w:hAnsiTheme="minorHAnsi" w:cstheme="minorHAnsi"/>
          <w:sz w:val="16"/>
          <w:szCs w:val="16"/>
        </w:rPr>
        <w:footnoteRef/>
      </w:r>
      <w:r w:rsidRPr="00DD2063">
        <w:rPr>
          <w:rFonts w:asciiTheme="minorHAnsi" w:hAnsiTheme="minorHAnsi" w:cstheme="minorHAnsi"/>
          <w:sz w:val="16"/>
          <w:szCs w:val="16"/>
        </w:rPr>
        <w:t xml:space="preserve"> </w:t>
      </w:r>
      <w:hyperlink r:id="rId3" w:history="1">
        <w:r w:rsidRPr="00DD2063">
          <w:rPr>
            <w:rStyle w:val="Hypertextovprepojenie"/>
            <w:rFonts w:asciiTheme="minorHAnsi" w:hAnsiTheme="minorHAnsi" w:cstheme="minorHAnsi"/>
            <w:sz w:val="16"/>
            <w:szCs w:val="16"/>
          </w:rPr>
          <w:t>JMD tvorby merateľných ukazovateľov a dimenzií intervencií</w:t>
        </w:r>
      </w:hyperlink>
    </w:p>
  </w:footnote>
  <w:footnote w:id="15">
    <w:p w14:paraId="1627162C" w14:textId="08C9270D" w:rsidR="0025299E" w:rsidRDefault="0025299E" w:rsidP="009C760B">
      <w:pPr>
        <w:pStyle w:val="Textpoznmkypodiarou"/>
        <w:jc w:val="both"/>
      </w:pPr>
      <w:r w:rsidRPr="009C760B">
        <w:rPr>
          <w:rStyle w:val="Odkaznapoznmkupodiarou"/>
          <w:rFonts w:asciiTheme="minorHAnsi" w:hAnsiTheme="minorHAnsi" w:cstheme="minorHAnsi"/>
          <w:sz w:val="16"/>
          <w:szCs w:val="16"/>
        </w:rPr>
        <w:footnoteRef/>
      </w:r>
      <w:r w:rsidRPr="009C760B">
        <w:rPr>
          <w:rFonts w:asciiTheme="minorHAnsi" w:hAnsiTheme="minorHAnsi" w:cstheme="minorHAnsi"/>
          <w:sz w:val="16"/>
          <w:szCs w:val="16"/>
        </w:rPr>
        <w:t xml:space="preserve"> PZ IÚI schválené nad 100% COV sa neevidujú do neverejnej časti ITMS, ich evidenciu vedie TS RP / AK UMR</w:t>
      </w:r>
      <w:r>
        <w:rPr>
          <w:rFonts w:asciiTheme="minorHAnsi" w:hAnsiTheme="minorHAnsi" w:cstheme="minorHAnsi"/>
          <w:sz w:val="16"/>
          <w:szCs w:val="16"/>
        </w:rPr>
        <w:t>.</w:t>
      </w:r>
    </w:p>
  </w:footnote>
  <w:footnote w:id="16">
    <w:p w14:paraId="4B76B116" w14:textId="77777777" w:rsidR="0025299E" w:rsidRPr="009C760B" w:rsidRDefault="0025299E">
      <w:pPr>
        <w:pStyle w:val="Textpoznmkypodiarou"/>
        <w:rPr>
          <w:rFonts w:asciiTheme="minorHAnsi" w:hAnsiTheme="minorHAnsi" w:cstheme="minorHAnsi"/>
          <w:sz w:val="16"/>
          <w:szCs w:val="16"/>
        </w:rPr>
      </w:pPr>
      <w:r w:rsidRPr="009C760B">
        <w:rPr>
          <w:rStyle w:val="Odkaznapoznmkupodiarou"/>
          <w:rFonts w:asciiTheme="minorHAnsi" w:hAnsiTheme="minorHAnsi" w:cstheme="minorHAnsi"/>
          <w:sz w:val="16"/>
          <w:szCs w:val="16"/>
        </w:rPr>
        <w:footnoteRef/>
      </w:r>
      <w:r w:rsidRPr="009C760B">
        <w:rPr>
          <w:rFonts w:asciiTheme="minorHAnsi" w:hAnsiTheme="minorHAnsi" w:cstheme="minorHAnsi"/>
          <w:sz w:val="16"/>
          <w:szCs w:val="16"/>
        </w:rPr>
        <w:t xml:space="preserve"> PDF/A je oficiálna archivačná verzia formátu PDF definovaná v štandardoch ISO 19005-1:2005 a ISO 19005-2:2011.</w:t>
      </w:r>
    </w:p>
  </w:footnote>
  <w:footnote w:id="17">
    <w:p w14:paraId="439A3BBE" w14:textId="77777777" w:rsidR="0025299E" w:rsidRPr="009C760B" w:rsidRDefault="0025299E">
      <w:pPr>
        <w:pStyle w:val="Textpoznmkypodiarou"/>
        <w:jc w:val="both"/>
        <w:rPr>
          <w:rFonts w:asciiTheme="minorHAnsi" w:hAnsiTheme="minorHAnsi"/>
          <w:sz w:val="16"/>
          <w:szCs w:val="16"/>
        </w:rPr>
      </w:pPr>
      <w:r w:rsidRPr="009C760B">
        <w:rPr>
          <w:rStyle w:val="Odkaznapoznmkupodiarou"/>
          <w:rFonts w:asciiTheme="minorHAnsi" w:hAnsiTheme="minorHAnsi"/>
          <w:sz w:val="16"/>
          <w:szCs w:val="16"/>
        </w:rPr>
        <w:footnoteRef/>
      </w:r>
      <w:r w:rsidRPr="009C760B">
        <w:rPr>
          <w:rFonts w:asciiTheme="minorHAnsi" w:hAnsiTheme="minorHAnsi"/>
          <w:sz w:val="16"/>
          <w:szCs w:val="16"/>
        </w:rPr>
        <w:t xml:space="preserve"> </w:t>
      </w:r>
      <w:hyperlink r:id="rId4" w:history="1">
        <w:r w:rsidRPr="009C760B">
          <w:rPr>
            <w:rStyle w:val="Hypertextovprepojenie"/>
            <w:rFonts w:asciiTheme="minorHAnsi" w:hAnsiTheme="minorHAnsi"/>
            <w:sz w:val="16"/>
            <w:szCs w:val="16"/>
          </w:rPr>
          <w:t>https://eurofondy.gov.sk/program-slovensko/monitorovaci-vybor/monitorovaci-vybor-pre-program-slovensko-2021-2027/</w:t>
        </w:r>
      </w:hyperlink>
      <w:r w:rsidRPr="009C760B">
        <w:rPr>
          <w:rFonts w:asciiTheme="minorHAnsi" w:hAnsiTheme="minorHAnsi"/>
          <w:sz w:val="16"/>
          <w:szCs w:val="16"/>
        </w:rPr>
        <w:t xml:space="preserve"> </w:t>
      </w:r>
    </w:p>
  </w:footnote>
  <w:footnote w:id="18">
    <w:p w14:paraId="0DCA2027" w14:textId="6C6D8CBC" w:rsidR="0025299E" w:rsidRPr="00B60741" w:rsidRDefault="0025299E" w:rsidP="00B60741">
      <w:pPr>
        <w:pStyle w:val="Textpoznmkypodiarou"/>
        <w:jc w:val="both"/>
        <w:rPr>
          <w:rFonts w:asciiTheme="minorHAnsi" w:hAnsiTheme="minorHAnsi"/>
          <w:sz w:val="16"/>
          <w:szCs w:val="16"/>
        </w:rPr>
      </w:pPr>
      <w:r w:rsidRPr="00B60741">
        <w:rPr>
          <w:rStyle w:val="Odkaznapoznmkupodiarou"/>
          <w:rFonts w:asciiTheme="minorHAnsi" w:hAnsiTheme="minorHAnsi"/>
          <w:sz w:val="16"/>
          <w:szCs w:val="16"/>
        </w:rPr>
        <w:footnoteRef/>
      </w:r>
      <w:r w:rsidRPr="00B60741">
        <w:rPr>
          <w:rFonts w:asciiTheme="minorHAnsi" w:hAnsiTheme="minorHAnsi"/>
          <w:sz w:val="16"/>
          <w:szCs w:val="16"/>
        </w:rPr>
        <w:t xml:space="preserve"> Za výšku rozpočtu sa považujú celkové oprávnené výdavky, t.j. EÚ zdroj + štátny rozpočet + vlastné zdroje prijímateľa podľa Stratégie financovania EFRR, ESF+, KF, FST a ENRAF na PO 2021 - 2027 | Ministerstvo financií Slovenskej republiky (www.mfsr.sk)</w:t>
      </w:r>
      <w:r w:rsidR="00B60741">
        <w:rPr>
          <w:rFonts w:asciiTheme="minorHAnsi" w:hAnsiTheme="minorHAnsi"/>
          <w:sz w:val="16"/>
          <w:szCs w:val="16"/>
        </w:rPr>
        <w:t>.</w:t>
      </w:r>
    </w:p>
  </w:footnote>
  <w:footnote w:id="19">
    <w:p w14:paraId="47AE87B0" w14:textId="0923CEBA" w:rsidR="0025299E" w:rsidRPr="00154049" w:rsidRDefault="0025299E" w:rsidP="00B60741">
      <w:pPr>
        <w:pStyle w:val="Textpoznmkypodiarou"/>
        <w:jc w:val="both"/>
        <w:rPr>
          <w:i/>
          <w:iCs/>
        </w:rPr>
      </w:pPr>
      <w:r w:rsidRPr="00B60741">
        <w:rPr>
          <w:rStyle w:val="Odkaznapoznmkupodiarou"/>
          <w:rFonts w:asciiTheme="minorHAnsi" w:hAnsiTheme="minorHAnsi"/>
          <w:sz w:val="16"/>
          <w:szCs w:val="16"/>
        </w:rPr>
        <w:footnoteRef/>
      </w:r>
      <w:r w:rsidRPr="00B60741">
        <w:rPr>
          <w:rFonts w:asciiTheme="minorHAnsi" w:hAnsiTheme="minorHAnsi"/>
          <w:sz w:val="16"/>
          <w:szCs w:val="16"/>
        </w:rPr>
        <w:t xml:space="preserve"> Overujú sa celkové oprávnené výdavky uvedené v uznesení o schválení PZ IÚI, nakoľko RP/KR UMR môže schváliť PZ IÚI s odlišným rozpočtom ako je uvedený vo formulári PZ IÚI</w:t>
      </w:r>
      <w:r w:rsidR="00B60741">
        <w:rPr>
          <w:rFonts w:asciiTheme="minorHAnsi" w:hAnsiTheme="minorHAnsi"/>
          <w:sz w:val="16"/>
          <w:szCs w:val="16"/>
        </w:rPr>
        <w:t>.</w:t>
      </w:r>
    </w:p>
  </w:footnote>
  <w:footnote w:id="20">
    <w:p w14:paraId="6BEBC671" w14:textId="7EC9620E" w:rsidR="0025299E" w:rsidRPr="00E73022" w:rsidRDefault="0025299E" w:rsidP="00E92984">
      <w:pPr>
        <w:pStyle w:val="Textpoznmkypodiarou"/>
        <w:jc w:val="both"/>
        <w:rPr>
          <w:rFonts w:asciiTheme="minorHAnsi" w:hAnsiTheme="minorHAnsi"/>
          <w:sz w:val="16"/>
          <w:szCs w:val="16"/>
        </w:rPr>
      </w:pPr>
      <w:r w:rsidRPr="00E73022">
        <w:rPr>
          <w:rStyle w:val="Odkaznapoznmkupodiarou"/>
          <w:rFonts w:asciiTheme="minorHAnsi" w:hAnsiTheme="minorHAnsi"/>
          <w:sz w:val="16"/>
          <w:szCs w:val="16"/>
        </w:rPr>
        <w:footnoteRef/>
      </w:r>
      <w:r w:rsidRPr="00E73022">
        <w:rPr>
          <w:rFonts w:asciiTheme="minorHAnsi" w:hAnsiTheme="minorHAnsi"/>
          <w:sz w:val="16"/>
          <w:szCs w:val="16"/>
        </w:rPr>
        <w:t xml:space="preserve"> </w:t>
      </w:r>
      <w:r w:rsidRPr="00E73022">
        <w:rPr>
          <w:rFonts w:asciiTheme="minorHAnsi" w:hAnsiTheme="minorHAnsi"/>
          <w:b/>
          <w:sz w:val="16"/>
          <w:szCs w:val="16"/>
        </w:rPr>
        <w:t>Príklad 1:</w:t>
      </w:r>
      <w:r w:rsidRPr="00E73022">
        <w:rPr>
          <w:rFonts w:asciiTheme="minorHAnsi" w:hAnsiTheme="minorHAnsi"/>
          <w:sz w:val="16"/>
          <w:szCs w:val="16"/>
        </w:rPr>
        <w:t xml:space="preserve"> Schválený PZ IÚI sa nachádza v zozname prioritných projektov, je možné určiť či je schvaľovaný do 100% COV alebo nad 100% COV podľa tohto zoznamu prioritných projektov, TS / AK UMR so súhlasom RP / KR UMR upraví uznesenie v zmysle 2.5 tohto usmernenia v súlade so zoznamom prioritných projektov a nie je potrebné PZ IÚI opätovne schváliť. </w:t>
      </w:r>
      <w:r w:rsidRPr="00E73022">
        <w:rPr>
          <w:rFonts w:asciiTheme="minorHAnsi" w:hAnsiTheme="minorHAnsi"/>
          <w:b/>
          <w:sz w:val="16"/>
          <w:szCs w:val="16"/>
        </w:rPr>
        <w:t>Príklad 2:</w:t>
      </w:r>
      <w:r w:rsidRPr="00E73022">
        <w:rPr>
          <w:rFonts w:asciiTheme="minorHAnsi" w:hAnsiTheme="minorHAnsi"/>
          <w:sz w:val="16"/>
          <w:szCs w:val="16"/>
        </w:rPr>
        <w:t xml:space="preserve"> Schválený PZ IÚI na dané opatrenie je vo výške 100% COV. V takom prípade TS/AK UMR so súhlasom RP / KR UMR uznesenie opraví tak, že takémuto PZ IÚI bude pridelen</w:t>
      </w:r>
      <w:r w:rsidR="003A612D">
        <w:rPr>
          <w:rFonts w:asciiTheme="minorHAnsi" w:hAnsiTheme="minorHAnsi"/>
          <w:sz w:val="16"/>
          <w:szCs w:val="16"/>
        </w:rPr>
        <w:t>á</w:t>
      </w:r>
      <w:r w:rsidRPr="00E73022">
        <w:rPr>
          <w:rFonts w:asciiTheme="minorHAnsi" w:hAnsiTheme="minorHAnsi"/>
          <w:sz w:val="16"/>
          <w:szCs w:val="16"/>
        </w:rPr>
        <w:t xml:space="preserve"> informácia, že je do 100% a takýto PZ IÚI nie je potrebné opätovne schváliť.</w:t>
      </w:r>
    </w:p>
  </w:footnote>
  <w:footnote w:id="21">
    <w:p w14:paraId="056A2C6F" w14:textId="6FD94AEC" w:rsidR="0025299E" w:rsidRPr="00E73022" w:rsidRDefault="0025299E" w:rsidP="00E92984">
      <w:pPr>
        <w:pStyle w:val="Textpoznmkypodiarou"/>
        <w:jc w:val="both"/>
        <w:rPr>
          <w:rFonts w:asciiTheme="minorHAnsi" w:hAnsiTheme="minorHAnsi"/>
          <w:sz w:val="16"/>
          <w:szCs w:val="16"/>
        </w:rPr>
      </w:pPr>
      <w:r w:rsidRPr="00E73022">
        <w:rPr>
          <w:rStyle w:val="Odkaznapoznmkupodiarou"/>
          <w:rFonts w:asciiTheme="minorHAnsi" w:hAnsiTheme="minorHAnsi"/>
          <w:sz w:val="16"/>
          <w:szCs w:val="16"/>
        </w:rPr>
        <w:footnoteRef/>
      </w:r>
      <w:r w:rsidRPr="00E73022">
        <w:rPr>
          <w:rFonts w:asciiTheme="minorHAnsi" w:hAnsiTheme="minorHAnsi"/>
          <w:sz w:val="16"/>
          <w:szCs w:val="16"/>
        </w:rPr>
        <w:t xml:space="preserve"> Keďže schválené PZ IÚI obsahujú informáciu s kódom konkrétnej výzvy, ktorá bola zrušená, tak uznesenie nie je právnym titulom na predloženie ŽoNFP.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3E79" w14:textId="47A51C04" w:rsidR="008E16D8" w:rsidRPr="006E4CF2" w:rsidRDefault="008E16D8" w:rsidP="008E16D8">
    <w:pPr>
      <w:pStyle w:val="Hlavika"/>
      <w:spacing w:after="0"/>
      <w:rPr>
        <w:b/>
        <w:color w:val="002060"/>
        <w:szCs w:val="20"/>
      </w:rPr>
    </w:pPr>
    <w:r>
      <w:rPr>
        <w:b/>
        <w:noProof/>
        <w:color w:val="002060"/>
        <w:szCs w:val="20"/>
        <w:lang w:eastAsia="sk-SK"/>
      </w:rPr>
      <w:drawing>
        <wp:anchor distT="0" distB="0" distL="114300" distR="114300" simplePos="0" relativeHeight="251660288" behindDoc="0" locked="0" layoutInCell="1" allowOverlap="1" wp14:anchorId="21C0DC5F" wp14:editId="7ED2E234">
          <wp:simplePos x="0" y="0"/>
          <wp:positionH relativeFrom="margin">
            <wp:align>right</wp:align>
          </wp:positionH>
          <wp:positionV relativeFrom="paragraph">
            <wp:posOffset>-1905</wp:posOffset>
          </wp:positionV>
          <wp:extent cx="1504950" cy="361950"/>
          <wp:effectExtent l="0" t="0" r="0" b="0"/>
          <wp:wrapNone/>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pic:spPr>
              </pic:pic>
            </a:graphicData>
          </a:graphic>
        </wp:anchor>
      </w:drawing>
    </w:r>
    <w:r w:rsidRPr="006E4CF2">
      <w:rPr>
        <w:b/>
        <w:color w:val="002060"/>
        <w:szCs w:val="20"/>
      </w:rPr>
      <w:t xml:space="preserve">Program Slovensko </w:t>
    </w:r>
  </w:p>
  <w:p w14:paraId="1179F082" w14:textId="3A9179E2" w:rsidR="0025299E" w:rsidRPr="00DD0864" w:rsidRDefault="008E16D8" w:rsidP="008E16D8">
    <w:pPr>
      <w:pStyle w:val="Hlavika"/>
    </w:pPr>
    <w:r w:rsidRPr="00AC4322">
      <w:rPr>
        <w:rStyle w:val="Intenzvnyodkaz"/>
        <w:noProof/>
        <w:color w:val="1F4E79" w:themeColor="accent1" w:themeShade="80"/>
        <w:sz w:val="40"/>
        <w:szCs w:val="40"/>
        <w:lang w:eastAsia="sk-SK"/>
      </w:rPr>
      <mc:AlternateContent>
        <mc:Choice Requires="wps">
          <w:drawing>
            <wp:anchor distT="0" distB="0" distL="114300" distR="114300" simplePos="0" relativeHeight="251659264" behindDoc="0" locked="0" layoutInCell="1" allowOverlap="1" wp14:anchorId="7B3CDFD8" wp14:editId="69646484">
              <wp:simplePos x="0" y="0"/>
              <wp:positionH relativeFrom="column">
                <wp:posOffset>-4445</wp:posOffset>
              </wp:positionH>
              <wp:positionV relativeFrom="paragraph">
                <wp:posOffset>182880</wp:posOffset>
              </wp:positionV>
              <wp:extent cx="2971800" cy="9525"/>
              <wp:effectExtent l="19050" t="19050" r="19050" b="28575"/>
              <wp:wrapNone/>
              <wp:docPr id="16" name="Přímá spojnice 5"/>
              <wp:cNvGraphicFramePr/>
              <a:graphic xmlns:a="http://schemas.openxmlformats.org/drawingml/2006/main">
                <a:graphicData uri="http://schemas.microsoft.com/office/word/2010/wordprocessingShape">
                  <wps:wsp>
                    <wps:cNvCnPr/>
                    <wps:spPr>
                      <a:xfrm flipH="1">
                        <a:off x="0" y="0"/>
                        <a:ext cx="2971800" cy="9525"/>
                      </a:xfrm>
                      <a:prstGeom prst="line">
                        <a:avLst/>
                      </a:prstGeom>
                      <a:ln w="28575">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FE9F9" id="Přímá spojnic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4pt" to="233.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" strokecolor="#d8d8d8 [2732]" strokeweight="2.25pt">
              <v:stroke joinstyle="miter"/>
            </v:line>
          </w:pict>
        </mc:Fallback>
      </mc:AlternateContent>
    </w:r>
    <w:r w:rsidRPr="00CC6522">
      <w:rPr>
        <w:color w:val="808080" w:themeColor="background1" w:themeShade="80"/>
        <w:sz w:val="20"/>
        <w:szCs w:val="20"/>
      </w:rPr>
      <w:t>M</w:t>
    </w:r>
    <w:r>
      <w:rPr>
        <w:color w:val="808080" w:themeColor="background1" w:themeShade="80"/>
        <w:sz w:val="20"/>
        <w:szCs w:val="20"/>
      </w:rPr>
      <w:t xml:space="preserve">etodické usmernenie k podpore integrovaného územného rozvoja, </w:t>
    </w:r>
    <w:r w:rsidRPr="00CC6522">
      <w:rPr>
        <w:color w:val="808080" w:themeColor="background1" w:themeShade="80"/>
        <w:sz w:val="20"/>
        <w:szCs w:val="20"/>
      </w:rPr>
      <w:t xml:space="preserve">verzia </w:t>
    </w:r>
    <w:r>
      <w:rPr>
        <w:color w:val="808080" w:themeColor="background1" w:themeShade="80"/>
        <w:sz w:val="20"/>
        <w:szCs w:val="20"/>
      </w:rPr>
      <w:t>2.0</w:t>
    </w:r>
    <w:r>
      <w:rPr>
        <w:color w:val="808080" w:themeColor="background1" w:themeShade="8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D650" w14:textId="77777777" w:rsidR="0025299E" w:rsidRDefault="0025299E" w:rsidP="00FC329F">
    <w:pPr>
      <w:pStyle w:val="Hlavika"/>
    </w:pPr>
  </w:p>
  <w:p w14:paraId="7A5F94E6" w14:textId="42E3851E" w:rsidR="0025299E" w:rsidRPr="00520FE3" w:rsidRDefault="0025299E" w:rsidP="00FC329F">
    <w:pPr>
      <w:pStyle w:val="Hlavika"/>
      <w:tabs>
        <w:tab w:val="clear" w:pos="9072"/>
      </w:tabs>
      <w:ind w:left="-567" w:right="-995"/>
      <w:rPr>
        <w:rFonts w:ascii="Calibri" w:hAnsi="Calibri" w:cs="Times New Roman"/>
        <w:noProof/>
        <w:lang w:eastAsia="sk-SK"/>
      </w:rPr>
    </w:pPr>
    <w:r w:rsidRPr="00A627B4">
      <w:rPr>
        <w:rFonts w:ascii="Calibri" w:hAnsi="Calibri" w:cs="Times New Roman"/>
        <w:noProof/>
        <w:lang w:eastAsia="sk-SK"/>
      </w:rPr>
      <w:t xml:space="preserve">           </w:t>
    </w:r>
    <w:r>
      <w:rPr>
        <w:rFonts w:ascii="Calibri" w:hAnsi="Calibri" w:cs="Times New Roman"/>
        <w:noProof/>
        <w:lang w:eastAsia="sk-SK"/>
      </w:rPr>
      <w:drawing>
        <wp:inline distT="0" distB="0" distL="0" distR="0" wp14:anchorId="4F644BEF" wp14:editId="062B9F29">
          <wp:extent cx="5572125" cy="38989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2369"/>
    <w:multiLevelType w:val="multilevel"/>
    <w:tmpl w:val="372865A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80C748B"/>
    <w:multiLevelType w:val="multilevel"/>
    <w:tmpl w:val="B34C1F18"/>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8514097"/>
    <w:multiLevelType w:val="hybridMultilevel"/>
    <w:tmpl w:val="2FAA02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CF75B8"/>
    <w:multiLevelType w:val="hybridMultilevel"/>
    <w:tmpl w:val="A4D8A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74224"/>
    <w:multiLevelType w:val="hybridMultilevel"/>
    <w:tmpl w:val="3ACE6D30"/>
    <w:lvl w:ilvl="0" w:tplc="39B0879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951E52"/>
    <w:multiLevelType w:val="multilevel"/>
    <w:tmpl w:val="CE566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C05C84"/>
    <w:multiLevelType w:val="hybridMultilevel"/>
    <w:tmpl w:val="76BC75F4"/>
    <w:lvl w:ilvl="0" w:tplc="39B08792">
      <w:start w:val="1"/>
      <w:numFmt w:val="bullet"/>
      <w:lvlText w:val="-"/>
      <w:lvlJc w:val="left"/>
      <w:pPr>
        <w:ind w:left="1069" w:hanging="360"/>
      </w:pPr>
      <w:rPr>
        <w:rFonts w:ascii="Calibri" w:eastAsiaTheme="minorHAns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1E36233A"/>
    <w:multiLevelType w:val="hybridMultilevel"/>
    <w:tmpl w:val="C4186C84"/>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F9585416">
      <w:start w:val="1"/>
      <w:numFmt w:val="bullet"/>
      <w:lvlText w:val="•"/>
      <w:lvlJc w:val="left"/>
      <w:pPr>
        <w:ind w:left="2340" w:hanging="360"/>
      </w:pPr>
      <w:rPr>
        <w:rFonts w:ascii="Calibri" w:eastAsiaTheme="minorHAnsi" w:hAnsi="Calibri" w:cs="Calibri" w:hint="default"/>
        <w:color w:val="auto"/>
        <w:u w:val="none"/>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404028"/>
    <w:multiLevelType w:val="hybridMultilevel"/>
    <w:tmpl w:val="100C113A"/>
    <w:lvl w:ilvl="0" w:tplc="DDFE1D1C">
      <w:start w:val="2"/>
      <w:numFmt w:val="decimal"/>
      <w:lvlText w:val="%1."/>
      <w:lvlJc w:val="left"/>
      <w:pPr>
        <w:ind w:left="1068" w:hanging="360"/>
      </w:pPr>
      <w:rPr>
        <w:rFonts w:hint="default"/>
      </w:rPr>
    </w:lvl>
    <w:lvl w:ilvl="1" w:tplc="041B0019" w:tentative="1">
      <w:start w:val="1"/>
      <w:numFmt w:val="lowerLetter"/>
      <w:lvlText w:val="%2."/>
      <w:lvlJc w:val="left"/>
      <w:pPr>
        <w:ind w:left="-372" w:hanging="360"/>
      </w:pPr>
    </w:lvl>
    <w:lvl w:ilvl="2" w:tplc="041B001B" w:tentative="1">
      <w:start w:val="1"/>
      <w:numFmt w:val="lowerRoman"/>
      <w:lvlText w:val="%3."/>
      <w:lvlJc w:val="right"/>
      <w:pPr>
        <w:ind w:left="348" w:hanging="180"/>
      </w:pPr>
    </w:lvl>
    <w:lvl w:ilvl="3" w:tplc="041B000F" w:tentative="1">
      <w:start w:val="1"/>
      <w:numFmt w:val="decimal"/>
      <w:lvlText w:val="%4."/>
      <w:lvlJc w:val="left"/>
      <w:pPr>
        <w:ind w:left="1068" w:hanging="360"/>
      </w:pPr>
    </w:lvl>
    <w:lvl w:ilvl="4" w:tplc="041B0019" w:tentative="1">
      <w:start w:val="1"/>
      <w:numFmt w:val="lowerLetter"/>
      <w:lvlText w:val="%5."/>
      <w:lvlJc w:val="left"/>
      <w:pPr>
        <w:ind w:left="1788" w:hanging="360"/>
      </w:pPr>
    </w:lvl>
    <w:lvl w:ilvl="5" w:tplc="041B001B" w:tentative="1">
      <w:start w:val="1"/>
      <w:numFmt w:val="lowerRoman"/>
      <w:lvlText w:val="%6."/>
      <w:lvlJc w:val="right"/>
      <w:pPr>
        <w:ind w:left="2508" w:hanging="180"/>
      </w:pPr>
    </w:lvl>
    <w:lvl w:ilvl="6" w:tplc="041B000F" w:tentative="1">
      <w:start w:val="1"/>
      <w:numFmt w:val="decimal"/>
      <w:lvlText w:val="%7."/>
      <w:lvlJc w:val="left"/>
      <w:pPr>
        <w:ind w:left="3228" w:hanging="360"/>
      </w:pPr>
    </w:lvl>
    <w:lvl w:ilvl="7" w:tplc="041B0019" w:tentative="1">
      <w:start w:val="1"/>
      <w:numFmt w:val="lowerLetter"/>
      <w:lvlText w:val="%8."/>
      <w:lvlJc w:val="left"/>
      <w:pPr>
        <w:ind w:left="3948" w:hanging="360"/>
      </w:pPr>
    </w:lvl>
    <w:lvl w:ilvl="8" w:tplc="041B001B" w:tentative="1">
      <w:start w:val="1"/>
      <w:numFmt w:val="lowerRoman"/>
      <w:lvlText w:val="%9."/>
      <w:lvlJc w:val="right"/>
      <w:pPr>
        <w:ind w:left="4668" w:hanging="180"/>
      </w:pPr>
    </w:lvl>
  </w:abstractNum>
  <w:abstractNum w:abstractNumId="9" w15:restartNumberingAfterBreak="0">
    <w:nsid w:val="1EEE548C"/>
    <w:multiLevelType w:val="hybridMultilevel"/>
    <w:tmpl w:val="80CA27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F9585416">
      <w:start w:val="1"/>
      <w:numFmt w:val="bullet"/>
      <w:lvlText w:val="•"/>
      <w:lvlJc w:val="left"/>
      <w:pPr>
        <w:ind w:left="2340" w:hanging="360"/>
      </w:pPr>
      <w:rPr>
        <w:rFonts w:ascii="Calibri" w:eastAsiaTheme="minorHAnsi" w:hAnsi="Calibri" w:cs="Calibri" w:hint="default"/>
        <w:color w:val="auto"/>
        <w:u w:val="none"/>
      </w:rPr>
    </w:lvl>
    <w:lvl w:ilvl="3" w:tplc="EBD0489A">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5E6822"/>
    <w:multiLevelType w:val="hybridMultilevel"/>
    <w:tmpl w:val="4B8CB2F2"/>
    <w:lvl w:ilvl="0" w:tplc="041B000F">
      <w:start w:val="1"/>
      <w:numFmt w:val="decimal"/>
      <w:lvlText w:val="%1."/>
      <w:lvlJc w:val="left"/>
      <w:pPr>
        <w:ind w:left="360" w:hanging="360"/>
      </w:pPr>
    </w:lvl>
    <w:lvl w:ilvl="1" w:tplc="041B0017">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C1F5687"/>
    <w:multiLevelType w:val="hybridMultilevel"/>
    <w:tmpl w:val="819A95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A8596D"/>
    <w:multiLevelType w:val="multilevel"/>
    <w:tmpl w:val="372865A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3" w15:restartNumberingAfterBreak="0">
    <w:nsid w:val="3BEF78A2"/>
    <w:multiLevelType w:val="hybridMultilevel"/>
    <w:tmpl w:val="4A4E216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AE0955"/>
    <w:multiLevelType w:val="multilevel"/>
    <w:tmpl w:val="E2F2E68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074A23"/>
    <w:multiLevelType w:val="hybridMultilevel"/>
    <w:tmpl w:val="E7E0F9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6C4EF3"/>
    <w:multiLevelType w:val="hybridMultilevel"/>
    <w:tmpl w:val="EB8A8B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DDB7D3C"/>
    <w:multiLevelType w:val="hybridMultilevel"/>
    <w:tmpl w:val="D876BAEC"/>
    <w:lvl w:ilvl="0" w:tplc="8772AAB8">
      <w:start w:val="1"/>
      <w:numFmt w:val="lowerLetter"/>
      <w:lvlText w:val="%1)"/>
      <w:lvlJc w:val="left"/>
      <w:pPr>
        <w:ind w:left="1080" w:hanging="360"/>
      </w:pPr>
      <w:rPr>
        <w:rFonts w:ascii="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F4E2DAE"/>
    <w:multiLevelType w:val="hybridMultilevel"/>
    <w:tmpl w:val="51941B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C22C71"/>
    <w:multiLevelType w:val="hybridMultilevel"/>
    <w:tmpl w:val="54A6CF06"/>
    <w:lvl w:ilvl="0" w:tplc="39B08792">
      <w:start w:val="1"/>
      <w:numFmt w:val="bullet"/>
      <w:lvlText w:val="-"/>
      <w:lvlJc w:val="left"/>
      <w:pPr>
        <w:ind w:left="1854" w:hanging="360"/>
      </w:pPr>
      <w:rPr>
        <w:rFonts w:ascii="Calibri" w:eastAsiaTheme="minorHAnsi" w:hAnsi="Calibri" w:cs="Calibri"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 w15:restartNumberingAfterBreak="0">
    <w:nsid w:val="57621075"/>
    <w:multiLevelType w:val="hybridMultilevel"/>
    <w:tmpl w:val="0F360DBE"/>
    <w:lvl w:ilvl="0" w:tplc="5F6C4114">
      <w:start w:val="1"/>
      <w:numFmt w:val="decimal"/>
      <w:lvlText w:val="%1."/>
      <w:lvlJc w:val="left"/>
      <w:pPr>
        <w:ind w:left="3152" w:hanging="60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A400EE7"/>
    <w:multiLevelType w:val="hybridMultilevel"/>
    <w:tmpl w:val="44062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F41062"/>
    <w:multiLevelType w:val="multilevel"/>
    <w:tmpl w:val="82F8E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A27FB4"/>
    <w:multiLevelType w:val="hybridMultilevel"/>
    <w:tmpl w:val="0076EDD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4" w15:restartNumberingAfterBreak="0">
    <w:nsid w:val="614F4CA2"/>
    <w:multiLevelType w:val="hybridMultilevel"/>
    <w:tmpl w:val="4434E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4B7E42"/>
    <w:multiLevelType w:val="hybridMultilevel"/>
    <w:tmpl w:val="CE3A27A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5D094D"/>
    <w:multiLevelType w:val="hybridMultilevel"/>
    <w:tmpl w:val="24BCC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653C77"/>
    <w:multiLevelType w:val="hybridMultilevel"/>
    <w:tmpl w:val="DF5A05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6"/>
  </w:num>
  <w:num w:numId="3">
    <w:abstractNumId w:val="24"/>
  </w:num>
  <w:num w:numId="4">
    <w:abstractNumId w:val="27"/>
  </w:num>
  <w:num w:numId="5">
    <w:abstractNumId w:val="17"/>
  </w:num>
  <w:num w:numId="6">
    <w:abstractNumId w:val="2"/>
  </w:num>
  <w:num w:numId="7">
    <w:abstractNumId w:val="25"/>
  </w:num>
  <w:num w:numId="8">
    <w:abstractNumId w:val="14"/>
  </w:num>
  <w:num w:numId="9">
    <w:abstractNumId w:val="23"/>
  </w:num>
  <w:num w:numId="10">
    <w:abstractNumId w:val="20"/>
  </w:num>
  <w:num w:numId="11">
    <w:abstractNumId w:val="9"/>
  </w:num>
  <w:num w:numId="12">
    <w:abstractNumId w:val="6"/>
  </w:num>
  <w:num w:numId="13">
    <w:abstractNumId w:val="13"/>
  </w:num>
  <w:num w:numId="14">
    <w:abstractNumId w:val="21"/>
  </w:num>
  <w:num w:numId="15">
    <w:abstractNumId w:val="7"/>
  </w:num>
  <w:num w:numId="16">
    <w:abstractNumId w:val="19"/>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
  </w:num>
  <w:num w:numId="31">
    <w:abstractNumId w:val="22"/>
  </w:num>
  <w:num w:numId="32">
    <w:abstractNumId w:val="11"/>
  </w:num>
  <w:num w:numId="33">
    <w:abstractNumId w:val="8"/>
  </w:num>
  <w:num w:numId="34">
    <w:abstractNumId w:val="4"/>
  </w:num>
  <w:num w:numId="35">
    <w:abstractNumId w:val="18"/>
  </w:num>
  <w:num w:numId="36">
    <w:abstractNumId w:val="16"/>
  </w:num>
  <w:num w:numId="37">
    <w:abstractNumId w:val="3"/>
  </w:num>
  <w:num w:numId="38">
    <w:abstractNumId w:val="10"/>
  </w:num>
  <w:num w:numId="39">
    <w:abstractNumId w:val="28"/>
  </w:num>
  <w:num w:numId="4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98"/>
    <w:rsid w:val="00004E26"/>
    <w:rsid w:val="00005511"/>
    <w:rsid w:val="0001644F"/>
    <w:rsid w:val="00017C13"/>
    <w:rsid w:val="00020932"/>
    <w:rsid w:val="000213C2"/>
    <w:rsid w:val="000216D2"/>
    <w:rsid w:val="00023CB1"/>
    <w:rsid w:val="000325E2"/>
    <w:rsid w:val="00040109"/>
    <w:rsid w:val="000409F4"/>
    <w:rsid w:val="000413F4"/>
    <w:rsid w:val="00042A22"/>
    <w:rsid w:val="00044226"/>
    <w:rsid w:val="00044DFC"/>
    <w:rsid w:val="00045E23"/>
    <w:rsid w:val="0004624D"/>
    <w:rsid w:val="00046E92"/>
    <w:rsid w:val="0004712D"/>
    <w:rsid w:val="00047A79"/>
    <w:rsid w:val="00052599"/>
    <w:rsid w:val="00053AE8"/>
    <w:rsid w:val="000556BF"/>
    <w:rsid w:val="00061969"/>
    <w:rsid w:val="000620D3"/>
    <w:rsid w:val="00063067"/>
    <w:rsid w:val="000634C5"/>
    <w:rsid w:val="00063708"/>
    <w:rsid w:val="00066489"/>
    <w:rsid w:val="00070CB0"/>
    <w:rsid w:val="000717A6"/>
    <w:rsid w:val="00075129"/>
    <w:rsid w:val="00075390"/>
    <w:rsid w:val="00076F97"/>
    <w:rsid w:val="00080A09"/>
    <w:rsid w:val="000836D7"/>
    <w:rsid w:val="000908E0"/>
    <w:rsid w:val="00091312"/>
    <w:rsid w:val="00092646"/>
    <w:rsid w:val="0009740C"/>
    <w:rsid w:val="000A050D"/>
    <w:rsid w:val="000A41DA"/>
    <w:rsid w:val="000A4826"/>
    <w:rsid w:val="000B3A74"/>
    <w:rsid w:val="000B3A92"/>
    <w:rsid w:val="000B6390"/>
    <w:rsid w:val="000B6499"/>
    <w:rsid w:val="000B6D07"/>
    <w:rsid w:val="000C3CCA"/>
    <w:rsid w:val="000D302B"/>
    <w:rsid w:val="000D6229"/>
    <w:rsid w:val="000D69D5"/>
    <w:rsid w:val="000E0047"/>
    <w:rsid w:val="000E1F7D"/>
    <w:rsid w:val="000E2C58"/>
    <w:rsid w:val="000E3EA9"/>
    <w:rsid w:val="000E5160"/>
    <w:rsid w:val="000F537C"/>
    <w:rsid w:val="000F567C"/>
    <w:rsid w:val="000F5F43"/>
    <w:rsid w:val="00101937"/>
    <w:rsid w:val="00120732"/>
    <w:rsid w:val="0012134E"/>
    <w:rsid w:val="00127294"/>
    <w:rsid w:val="00133F37"/>
    <w:rsid w:val="00136A62"/>
    <w:rsid w:val="001429B4"/>
    <w:rsid w:val="001451CF"/>
    <w:rsid w:val="001473CD"/>
    <w:rsid w:val="0015185B"/>
    <w:rsid w:val="00154049"/>
    <w:rsid w:val="00163626"/>
    <w:rsid w:val="001700FC"/>
    <w:rsid w:val="00172D80"/>
    <w:rsid w:val="0017534F"/>
    <w:rsid w:val="0018058A"/>
    <w:rsid w:val="0018064D"/>
    <w:rsid w:val="001915EB"/>
    <w:rsid w:val="00194A1F"/>
    <w:rsid w:val="001968CA"/>
    <w:rsid w:val="001A71D2"/>
    <w:rsid w:val="001A7AB1"/>
    <w:rsid w:val="001B32E6"/>
    <w:rsid w:val="001B34FB"/>
    <w:rsid w:val="001B53FF"/>
    <w:rsid w:val="001C02FD"/>
    <w:rsid w:val="001C4FD5"/>
    <w:rsid w:val="001C5331"/>
    <w:rsid w:val="001C6428"/>
    <w:rsid w:val="001C6A67"/>
    <w:rsid w:val="001D1B13"/>
    <w:rsid w:val="001D309E"/>
    <w:rsid w:val="001E1425"/>
    <w:rsid w:val="001E66F0"/>
    <w:rsid w:val="002001E4"/>
    <w:rsid w:val="00201013"/>
    <w:rsid w:val="00202C7E"/>
    <w:rsid w:val="00204E74"/>
    <w:rsid w:val="00217E4F"/>
    <w:rsid w:val="00224054"/>
    <w:rsid w:val="00227E04"/>
    <w:rsid w:val="00230159"/>
    <w:rsid w:val="0023534E"/>
    <w:rsid w:val="00236CB3"/>
    <w:rsid w:val="00237BCC"/>
    <w:rsid w:val="00240B80"/>
    <w:rsid w:val="00241C61"/>
    <w:rsid w:val="00242F7E"/>
    <w:rsid w:val="0024633C"/>
    <w:rsid w:val="00246EA5"/>
    <w:rsid w:val="00246FDB"/>
    <w:rsid w:val="00247A6D"/>
    <w:rsid w:val="0024BBE6"/>
    <w:rsid w:val="00251CD4"/>
    <w:rsid w:val="0025299E"/>
    <w:rsid w:val="00255995"/>
    <w:rsid w:val="00266272"/>
    <w:rsid w:val="00266935"/>
    <w:rsid w:val="0027321C"/>
    <w:rsid w:val="00280C13"/>
    <w:rsid w:val="002826A4"/>
    <w:rsid w:val="00283197"/>
    <w:rsid w:val="0028485F"/>
    <w:rsid w:val="00285298"/>
    <w:rsid w:val="00287673"/>
    <w:rsid w:val="00291786"/>
    <w:rsid w:val="002926E1"/>
    <w:rsid w:val="002A0B8E"/>
    <w:rsid w:val="002A563E"/>
    <w:rsid w:val="002A799C"/>
    <w:rsid w:val="002B3070"/>
    <w:rsid w:val="002C0273"/>
    <w:rsid w:val="002C0F87"/>
    <w:rsid w:val="002D3058"/>
    <w:rsid w:val="002D35C0"/>
    <w:rsid w:val="002D4DC7"/>
    <w:rsid w:val="002D69A9"/>
    <w:rsid w:val="002E0EC7"/>
    <w:rsid w:val="002E0EDE"/>
    <w:rsid w:val="002E2B3C"/>
    <w:rsid w:val="002E36F8"/>
    <w:rsid w:val="002F5294"/>
    <w:rsid w:val="003011D1"/>
    <w:rsid w:val="00302241"/>
    <w:rsid w:val="00303356"/>
    <w:rsid w:val="00303565"/>
    <w:rsid w:val="00304E67"/>
    <w:rsid w:val="00306F21"/>
    <w:rsid w:val="003114E8"/>
    <w:rsid w:val="00317190"/>
    <w:rsid w:val="003205CF"/>
    <w:rsid w:val="00323A51"/>
    <w:rsid w:val="00326325"/>
    <w:rsid w:val="00327E4F"/>
    <w:rsid w:val="003301A2"/>
    <w:rsid w:val="0033243E"/>
    <w:rsid w:val="0033751B"/>
    <w:rsid w:val="00346E1E"/>
    <w:rsid w:val="00352960"/>
    <w:rsid w:val="00352BF6"/>
    <w:rsid w:val="00354AE7"/>
    <w:rsid w:val="00356B84"/>
    <w:rsid w:val="003662A2"/>
    <w:rsid w:val="00366E3C"/>
    <w:rsid w:val="00372FC0"/>
    <w:rsid w:val="00377DB4"/>
    <w:rsid w:val="0038020F"/>
    <w:rsid w:val="0038078C"/>
    <w:rsid w:val="00381008"/>
    <w:rsid w:val="00383B8C"/>
    <w:rsid w:val="00391199"/>
    <w:rsid w:val="00392AC9"/>
    <w:rsid w:val="00396DCD"/>
    <w:rsid w:val="003A0661"/>
    <w:rsid w:val="003A612D"/>
    <w:rsid w:val="003A6EC6"/>
    <w:rsid w:val="003B498F"/>
    <w:rsid w:val="003B576A"/>
    <w:rsid w:val="003C0A05"/>
    <w:rsid w:val="003D00FD"/>
    <w:rsid w:val="003D1592"/>
    <w:rsid w:val="003D2D78"/>
    <w:rsid w:val="003E4FFB"/>
    <w:rsid w:val="003E79F6"/>
    <w:rsid w:val="003F0E10"/>
    <w:rsid w:val="003F393E"/>
    <w:rsid w:val="004000DF"/>
    <w:rsid w:val="00401190"/>
    <w:rsid w:val="00402A17"/>
    <w:rsid w:val="00402C7C"/>
    <w:rsid w:val="004111D2"/>
    <w:rsid w:val="00416465"/>
    <w:rsid w:val="00426E1B"/>
    <w:rsid w:val="00430462"/>
    <w:rsid w:val="00431757"/>
    <w:rsid w:val="0043221B"/>
    <w:rsid w:val="00433AC3"/>
    <w:rsid w:val="004368F7"/>
    <w:rsid w:val="004440F3"/>
    <w:rsid w:val="00455C4A"/>
    <w:rsid w:val="004608C4"/>
    <w:rsid w:val="00463B38"/>
    <w:rsid w:val="00467039"/>
    <w:rsid w:val="004710AE"/>
    <w:rsid w:val="0047159F"/>
    <w:rsid w:val="00471A0D"/>
    <w:rsid w:val="00471ED7"/>
    <w:rsid w:val="00472F98"/>
    <w:rsid w:val="00475BA6"/>
    <w:rsid w:val="00495695"/>
    <w:rsid w:val="004973D3"/>
    <w:rsid w:val="00497676"/>
    <w:rsid w:val="004A1A63"/>
    <w:rsid w:val="004A5C72"/>
    <w:rsid w:val="004B0A24"/>
    <w:rsid w:val="004B1821"/>
    <w:rsid w:val="004B6F51"/>
    <w:rsid w:val="004B7BAC"/>
    <w:rsid w:val="004C2BCE"/>
    <w:rsid w:val="004C382B"/>
    <w:rsid w:val="004C3C0D"/>
    <w:rsid w:val="004C497B"/>
    <w:rsid w:val="004C49EC"/>
    <w:rsid w:val="004C7E30"/>
    <w:rsid w:val="004E4301"/>
    <w:rsid w:val="004E4559"/>
    <w:rsid w:val="004E7634"/>
    <w:rsid w:val="004F1B72"/>
    <w:rsid w:val="004F675F"/>
    <w:rsid w:val="00500D14"/>
    <w:rsid w:val="00505A20"/>
    <w:rsid w:val="00506115"/>
    <w:rsid w:val="00507834"/>
    <w:rsid w:val="00510498"/>
    <w:rsid w:val="005138B4"/>
    <w:rsid w:val="00514C9B"/>
    <w:rsid w:val="00514D36"/>
    <w:rsid w:val="0052004C"/>
    <w:rsid w:val="00520EC4"/>
    <w:rsid w:val="0053183B"/>
    <w:rsid w:val="00532746"/>
    <w:rsid w:val="005335B8"/>
    <w:rsid w:val="005336A7"/>
    <w:rsid w:val="00537C1A"/>
    <w:rsid w:val="00545D85"/>
    <w:rsid w:val="00547ED6"/>
    <w:rsid w:val="005512CC"/>
    <w:rsid w:val="00552FAF"/>
    <w:rsid w:val="00565799"/>
    <w:rsid w:val="00566384"/>
    <w:rsid w:val="0057090A"/>
    <w:rsid w:val="00594898"/>
    <w:rsid w:val="005A1945"/>
    <w:rsid w:val="005A4759"/>
    <w:rsid w:val="005B18F6"/>
    <w:rsid w:val="005B6963"/>
    <w:rsid w:val="005C6F41"/>
    <w:rsid w:val="005D0E99"/>
    <w:rsid w:val="005D2111"/>
    <w:rsid w:val="005E00FC"/>
    <w:rsid w:val="005F0DE7"/>
    <w:rsid w:val="005F377C"/>
    <w:rsid w:val="006027F0"/>
    <w:rsid w:val="0060520F"/>
    <w:rsid w:val="00617106"/>
    <w:rsid w:val="00621D5F"/>
    <w:rsid w:val="006224E1"/>
    <w:rsid w:val="00623E17"/>
    <w:rsid w:val="00633E51"/>
    <w:rsid w:val="00641FBC"/>
    <w:rsid w:val="00643ED8"/>
    <w:rsid w:val="00644759"/>
    <w:rsid w:val="006457F5"/>
    <w:rsid w:val="00647715"/>
    <w:rsid w:val="00647DF0"/>
    <w:rsid w:val="00650EAB"/>
    <w:rsid w:val="006541F8"/>
    <w:rsid w:val="00656B97"/>
    <w:rsid w:val="006577A5"/>
    <w:rsid w:val="00660619"/>
    <w:rsid w:val="00671899"/>
    <w:rsid w:val="00671A27"/>
    <w:rsid w:val="00674ACE"/>
    <w:rsid w:val="006774D9"/>
    <w:rsid w:val="006851C2"/>
    <w:rsid w:val="00697E25"/>
    <w:rsid w:val="006A5EB8"/>
    <w:rsid w:val="006A70B5"/>
    <w:rsid w:val="006B2F25"/>
    <w:rsid w:val="006B5345"/>
    <w:rsid w:val="006B68EB"/>
    <w:rsid w:val="006C2413"/>
    <w:rsid w:val="006C504A"/>
    <w:rsid w:val="006D19D0"/>
    <w:rsid w:val="006D1C53"/>
    <w:rsid w:val="006D39A6"/>
    <w:rsid w:val="006F0872"/>
    <w:rsid w:val="006F28EA"/>
    <w:rsid w:val="006F31C2"/>
    <w:rsid w:val="006F5322"/>
    <w:rsid w:val="006F751C"/>
    <w:rsid w:val="00701A53"/>
    <w:rsid w:val="00701DC3"/>
    <w:rsid w:val="00707A6C"/>
    <w:rsid w:val="00714213"/>
    <w:rsid w:val="007158C2"/>
    <w:rsid w:val="0071634C"/>
    <w:rsid w:val="00720B59"/>
    <w:rsid w:val="00724579"/>
    <w:rsid w:val="0072785F"/>
    <w:rsid w:val="00733381"/>
    <w:rsid w:val="00733A0A"/>
    <w:rsid w:val="00736D9A"/>
    <w:rsid w:val="007372CE"/>
    <w:rsid w:val="0074392D"/>
    <w:rsid w:val="00744AE4"/>
    <w:rsid w:val="007467E9"/>
    <w:rsid w:val="00747F03"/>
    <w:rsid w:val="0075495A"/>
    <w:rsid w:val="00754B88"/>
    <w:rsid w:val="0075796E"/>
    <w:rsid w:val="00757BCC"/>
    <w:rsid w:val="00765528"/>
    <w:rsid w:val="00765E0C"/>
    <w:rsid w:val="00766116"/>
    <w:rsid w:val="0077043B"/>
    <w:rsid w:val="0077302F"/>
    <w:rsid w:val="0078346A"/>
    <w:rsid w:val="0078576B"/>
    <w:rsid w:val="00787674"/>
    <w:rsid w:val="007879DC"/>
    <w:rsid w:val="007926A0"/>
    <w:rsid w:val="007949AB"/>
    <w:rsid w:val="00796966"/>
    <w:rsid w:val="007A0BFA"/>
    <w:rsid w:val="007B10D8"/>
    <w:rsid w:val="007B10DC"/>
    <w:rsid w:val="007B36B1"/>
    <w:rsid w:val="007B7FF2"/>
    <w:rsid w:val="007D290C"/>
    <w:rsid w:val="007D526B"/>
    <w:rsid w:val="007E1D2B"/>
    <w:rsid w:val="007E27FF"/>
    <w:rsid w:val="007E3E92"/>
    <w:rsid w:val="007F2FF9"/>
    <w:rsid w:val="00807D5E"/>
    <w:rsid w:val="00820504"/>
    <w:rsid w:val="0082488E"/>
    <w:rsid w:val="00831BBD"/>
    <w:rsid w:val="00833B48"/>
    <w:rsid w:val="0083796A"/>
    <w:rsid w:val="00842C9B"/>
    <w:rsid w:val="0084302C"/>
    <w:rsid w:val="00854085"/>
    <w:rsid w:val="00857403"/>
    <w:rsid w:val="00857816"/>
    <w:rsid w:val="00863411"/>
    <w:rsid w:val="008710A5"/>
    <w:rsid w:val="00872DEF"/>
    <w:rsid w:val="00874818"/>
    <w:rsid w:val="00874EE5"/>
    <w:rsid w:val="00877F87"/>
    <w:rsid w:val="00880759"/>
    <w:rsid w:val="00880A62"/>
    <w:rsid w:val="00884225"/>
    <w:rsid w:val="00884322"/>
    <w:rsid w:val="008843B1"/>
    <w:rsid w:val="008865D1"/>
    <w:rsid w:val="008902ED"/>
    <w:rsid w:val="00891B1C"/>
    <w:rsid w:val="008937C9"/>
    <w:rsid w:val="008938CD"/>
    <w:rsid w:val="00895833"/>
    <w:rsid w:val="00895A90"/>
    <w:rsid w:val="008A3C6E"/>
    <w:rsid w:val="008A4FBE"/>
    <w:rsid w:val="008A63C9"/>
    <w:rsid w:val="008B1AE7"/>
    <w:rsid w:val="008B6FFA"/>
    <w:rsid w:val="008C24C0"/>
    <w:rsid w:val="008C2D8E"/>
    <w:rsid w:val="008C5AB8"/>
    <w:rsid w:val="008D5B50"/>
    <w:rsid w:val="008E16D8"/>
    <w:rsid w:val="008E2128"/>
    <w:rsid w:val="008E5FF2"/>
    <w:rsid w:val="008F0695"/>
    <w:rsid w:val="008F0755"/>
    <w:rsid w:val="008F26A7"/>
    <w:rsid w:val="008F26CC"/>
    <w:rsid w:val="008F425B"/>
    <w:rsid w:val="008F7574"/>
    <w:rsid w:val="00900FDF"/>
    <w:rsid w:val="00901C5A"/>
    <w:rsid w:val="009033DC"/>
    <w:rsid w:val="00910C2A"/>
    <w:rsid w:val="009127A9"/>
    <w:rsid w:val="0091335A"/>
    <w:rsid w:val="009137A0"/>
    <w:rsid w:val="00914EB7"/>
    <w:rsid w:val="00922AE3"/>
    <w:rsid w:val="009256BA"/>
    <w:rsid w:val="00930E6B"/>
    <w:rsid w:val="009329EC"/>
    <w:rsid w:val="00933420"/>
    <w:rsid w:val="00933996"/>
    <w:rsid w:val="009350A4"/>
    <w:rsid w:val="0094052F"/>
    <w:rsid w:val="009417E3"/>
    <w:rsid w:val="00957333"/>
    <w:rsid w:val="0096255C"/>
    <w:rsid w:val="009645C6"/>
    <w:rsid w:val="009730B6"/>
    <w:rsid w:val="009759E0"/>
    <w:rsid w:val="00976EAC"/>
    <w:rsid w:val="00980B05"/>
    <w:rsid w:val="009827FB"/>
    <w:rsid w:val="00982C03"/>
    <w:rsid w:val="00986190"/>
    <w:rsid w:val="009861DE"/>
    <w:rsid w:val="00986304"/>
    <w:rsid w:val="00986470"/>
    <w:rsid w:val="00990B9B"/>
    <w:rsid w:val="009929B7"/>
    <w:rsid w:val="00993D45"/>
    <w:rsid w:val="00997C34"/>
    <w:rsid w:val="009B2577"/>
    <w:rsid w:val="009C3395"/>
    <w:rsid w:val="009C38D2"/>
    <w:rsid w:val="009C5111"/>
    <w:rsid w:val="009C760B"/>
    <w:rsid w:val="009C770F"/>
    <w:rsid w:val="009C7B7A"/>
    <w:rsid w:val="009C7BED"/>
    <w:rsid w:val="009D2F1E"/>
    <w:rsid w:val="009D36C3"/>
    <w:rsid w:val="009E2448"/>
    <w:rsid w:val="009F0581"/>
    <w:rsid w:val="00A14E4B"/>
    <w:rsid w:val="00A17181"/>
    <w:rsid w:val="00A2196A"/>
    <w:rsid w:val="00A21E1A"/>
    <w:rsid w:val="00A22C93"/>
    <w:rsid w:val="00A22D2E"/>
    <w:rsid w:val="00A22F76"/>
    <w:rsid w:val="00A2454B"/>
    <w:rsid w:val="00A32441"/>
    <w:rsid w:val="00A34B24"/>
    <w:rsid w:val="00A368F4"/>
    <w:rsid w:val="00A41CD6"/>
    <w:rsid w:val="00A44812"/>
    <w:rsid w:val="00A45F64"/>
    <w:rsid w:val="00A55B71"/>
    <w:rsid w:val="00A6080C"/>
    <w:rsid w:val="00A66370"/>
    <w:rsid w:val="00A7354F"/>
    <w:rsid w:val="00A73B22"/>
    <w:rsid w:val="00A760BD"/>
    <w:rsid w:val="00A77D0C"/>
    <w:rsid w:val="00A841E6"/>
    <w:rsid w:val="00A84D20"/>
    <w:rsid w:val="00A86D28"/>
    <w:rsid w:val="00A9260D"/>
    <w:rsid w:val="00A951C5"/>
    <w:rsid w:val="00A96B99"/>
    <w:rsid w:val="00AA3C3E"/>
    <w:rsid w:val="00AA52BD"/>
    <w:rsid w:val="00AA5BF4"/>
    <w:rsid w:val="00AA61A2"/>
    <w:rsid w:val="00AB134F"/>
    <w:rsid w:val="00AB7127"/>
    <w:rsid w:val="00AC252D"/>
    <w:rsid w:val="00AC4515"/>
    <w:rsid w:val="00AC4FE0"/>
    <w:rsid w:val="00AC676E"/>
    <w:rsid w:val="00AC72AA"/>
    <w:rsid w:val="00AD011C"/>
    <w:rsid w:val="00AD01FA"/>
    <w:rsid w:val="00AD06A1"/>
    <w:rsid w:val="00AD0BFD"/>
    <w:rsid w:val="00AE092F"/>
    <w:rsid w:val="00AE0FD7"/>
    <w:rsid w:val="00AE1C4C"/>
    <w:rsid w:val="00AE2515"/>
    <w:rsid w:val="00AE5AC2"/>
    <w:rsid w:val="00AE6A19"/>
    <w:rsid w:val="00AF348F"/>
    <w:rsid w:val="00AF7B5F"/>
    <w:rsid w:val="00B042F4"/>
    <w:rsid w:val="00B04A2B"/>
    <w:rsid w:val="00B17DEC"/>
    <w:rsid w:val="00B17F36"/>
    <w:rsid w:val="00B20FB6"/>
    <w:rsid w:val="00B35B77"/>
    <w:rsid w:val="00B37939"/>
    <w:rsid w:val="00B410BE"/>
    <w:rsid w:val="00B4389A"/>
    <w:rsid w:val="00B50736"/>
    <w:rsid w:val="00B60741"/>
    <w:rsid w:val="00B62CA5"/>
    <w:rsid w:val="00B7705A"/>
    <w:rsid w:val="00B777FD"/>
    <w:rsid w:val="00B80293"/>
    <w:rsid w:val="00B8093B"/>
    <w:rsid w:val="00B80C3B"/>
    <w:rsid w:val="00B84B7D"/>
    <w:rsid w:val="00B86AA2"/>
    <w:rsid w:val="00B86CA2"/>
    <w:rsid w:val="00B87199"/>
    <w:rsid w:val="00BA0B4E"/>
    <w:rsid w:val="00BA2529"/>
    <w:rsid w:val="00BA4BBA"/>
    <w:rsid w:val="00BA5AD2"/>
    <w:rsid w:val="00BB3BE1"/>
    <w:rsid w:val="00BC7673"/>
    <w:rsid w:val="00BD1F9C"/>
    <w:rsid w:val="00BD3113"/>
    <w:rsid w:val="00BE005D"/>
    <w:rsid w:val="00BE1562"/>
    <w:rsid w:val="00BE34CD"/>
    <w:rsid w:val="00BE7AE3"/>
    <w:rsid w:val="00BF091C"/>
    <w:rsid w:val="00BF4E03"/>
    <w:rsid w:val="00BF7B0A"/>
    <w:rsid w:val="00C01632"/>
    <w:rsid w:val="00C016DE"/>
    <w:rsid w:val="00C027CD"/>
    <w:rsid w:val="00C03ECC"/>
    <w:rsid w:val="00C116AD"/>
    <w:rsid w:val="00C12818"/>
    <w:rsid w:val="00C217FE"/>
    <w:rsid w:val="00C32294"/>
    <w:rsid w:val="00C366B5"/>
    <w:rsid w:val="00C369AD"/>
    <w:rsid w:val="00C418C5"/>
    <w:rsid w:val="00C42D12"/>
    <w:rsid w:val="00C4450B"/>
    <w:rsid w:val="00C46910"/>
    <w:rsid w:val="00C50DBB"/>
    <w:rsid w:val="00C516CE"/>
    <w:rsid w:val="00C51DA5"/>
    <w:rsid w:val="00C60A20"/>
    <w:rsid w:val="00C616FC"/>
    <w:rsid w:val="00C61807"/>
    <w:rsid w:val="00C61CC2"/>
    <w:rsid w:val="00C6484E"/>
    <w:rsid w:val="00C65434"/>
    <w:rsid w:val="00C717E9"/>
    <w:rsid w:val="00C733AA"/>
    <w:rsid w:val="00C76062"/>
    <w:rsid w:val="00C7616E"/>
    <w:rsid w:val="00C77860"/>
    <w:rsid w:val="00C8213E"/>
    <w:rsid w:val="00C84C94"/>
    <w:rsid w:val="00C87097"/>
    <w:rsid w:val="00C9529A"/>
    <w:rsid w:val="00CA0B02"/>
    <w:rsid w:val="00CA2C2C"/>
    <w:rsid w:val="00CA3FC1"/>
    <w:rsid w:val="00CA6DB7"/>
    <w:rsid w:val="00CB31B3"/>
    <w:rsid w:val="00CC2430"/>
    <w:rsid w:val="00CC4CD2"/>
    <w:rsid w:val="00CD49C3"/>
    <w:rsid w:val="00CD4BF6"/>
    <w:rsid w:val="00CD54D4"/>
    <w:rsid w:val="00CE4371"/>
    <w:rsid w:val="00CF7C44"/>
    <w:rsid w:val="00D0056E"/>
    <w:rsid w:val="00D01A97"/>
    <w:rsid w:val="00D07E8A"/>
    <w:rsid w:val="00D124DB"/>
    <w:rsid w:val="00D144EE"/>
    <w:rsid w:val="00D1475E"/>
    <w:rsid w:val="00D1568F"/>
    <w:rsid w:val="00D17B99"/>
    <w:rsid w:val="00D202B5"/>
    <w:rsid w:val="00D228C3"/>
    <w:rsid w:val="00D26BCD"/>
    <w:rsid w:val="00D300CD"/>
    <w:rsid w:val="00D3119A"/>
    <w:rsid w:val="00D312CF"/>
    <w:rsid w:val="00D33626"/>
    <w:rsid w:val="00D4230B"/>
    <w:rsid w:val="00D448BD"/>
    <w:rsid w:val="00D4603F"/>
    <w:rsid w:val="00D47021"/>
    <w:rsid w:val="00D47C48"/>
    <w:rsid w:val="00D503BF"/>
    <w:rsid w:val="00D54B47"/>
    <w:rsid w:val="00D75393"/>
    <w:rsid w:val="00D76D17"/>
    <w:rsid w:val="00D82D7E"/>
    <w:rsid w:val="00D85F58"/>
    <w:rsid w:val="00D8792D"/>
    <w:rsid w:val="00D87B20"/>
    <w:rsid w:val="00D97758"/>
    <w:rsid w:val="00DA3246"/>
    <w:rsid w:val="00DC05AA"/>
    <w:rsid w:val="00DC39CB"/>
    <w:rsid w:val="00DC6000"/>
    <w:rsid w:val="00DD0E4C"/>
    <w:rsid w:val="00DD2063"/>
    <w:rsid w:val="00DD2F07"/>
    <w:rsid w:val="00DE6D6E"/>
    <w:rsid w:val="00DE7874"/>
    <w:rsid w:val="00DF0FA5"/>
    <w:rsid w:val="00DF2A50"/>
    <w:rsid w:val="00DF5ECB"/>
    <w:rsid w:val="00DF7E4F"/>
    <w:rsid w:val="00E103E8"/>
    <w:rsid w:val="00E10672"/>
    <w:rsid w:val="00E11CAB"/>
    <w:rsid w:val="00E135CE"/>
    <w:rsid w:val="00E17183"/>
    <w:rsid w:val="00E24B6E"/>
    <w:rsid w:val="00E27B48"/>
    <w:rsid w:val="00E410C6"/>
    <w:rsid w:val="00E41FA1"/>
    <w:rsid w:val="00E4393C"/>
    <w:rsid w:val="00E4483E"/>
    <w:rsid w:val="00E51CEE"/>
    <w:rsid w:val="00E52992"/>
    <w:rsid w:val="00E553EE"/>
    <w:rsid w:val="00E61CC4"/>
    <w:rsid w:val="00E66197"/>
    <w:rsid w:val="00E66D9C"/>
    <w:rsid w:val="00E6765C"/>
    <w:rsid w:val="00E73022"/>
    <w:rsid w:val="00E75405"/>
    <w:rsid w:val="00E8489B"/>
    <w:rsid w:val="00E84DFA"/>
    <w:rsid w:val="00E85B5D"/>
    <w:rsid w:val="00E8688C"/>
    <w:rsid w:val="00E92884"/>
    <w:rsid w:val="00E92984"/>
    <w:rsid w:val="00E95CC2"/>
    <w:rsid w:val="00E978AA"/>
    <w:rsid w:val="00EA206E"/>
    <w:rsid w:val="00EA3FE0"/>
    <w:rsid w:val="00EB1B51"/>
    <w:rsid w:val="00EB1CD4"/>
    <w:rsid w:val="00EB286C"/>
    <w:rsid w:val="00EB2B05"/>
    <w:rsid w:val="00EB7292"/>
    <w:rsid w:val="00EC284C"/>
    <w:rsid w:val="00EC2C02"/>
    <w:rsid w:val="00EC725D"/>
    <w:rsid w:val="00ED65A9"/>
    <w:rsid w:val="00EE0630"/>
    <w:rsid w:val="00EE0D89"/>
    <w:rsid w:val="00EE2476"/>
    <w:rsid w:val="00EE435A"/>
    <w:rsid w:val="00EE532E"/>
    <w:rsid w:val="00EE7255"/>
    <w:rsid w:val="00EF464C"/>
    <w:rsid w:val="00EF6B9B"/>
    <w:rsid w:val="00EF6F2B"/>
    <w:rsid w:val="00EF74A3"/>
    <w:rsid w:val="00EF779B"/>
    <w:rsid w:val="00F00E22"/>
    <w:rsid w:val="00F02CF1"/>
    <w:rsid w:val="00F0421F"/>
    <w:rsid w:val="00F10A5A"/>
    <w:rsid w:val="00F1385F"/>
    <w:rsid w:val="00F1652C"/>
    <w:rsid w:val="00F167BB"/>
    <w:rsid w:val="00F25093"/>
    <w:rsid w:val="00F34935"/>
    <w:rsid w:val="00F35256"/>
    <w:rsid w:val="00F440ED"/>
    <w:rsid w:val="00F44193"/>
    <w:rsid w:val="00F444CA"/>
    <w:rsid w:val="00F4498D"/>
    <w:rsid w:val="00F455E7"/>
    <w:rsid w:val="00F47EAA"/>
    <w:rsid w:val="00F51F3C"/>
    <w:rsid w:val="00F53C2C"/>
    <w:rsid w:val="00F56E1D"/>
    <w:rsid w:val="00F6184C"/>
    <w:rsid w:val="00F654C0"/>
    <w:rsid w:val="00F65CEE"/>
    <w:rsid w:val="00F67586"/>
    <w:rsid w:val="00F80550"/>
    <w:rsid w:val="00F816C2"/>
    <w:rsid w:val="00F82FC4"/>
    <w:rsid w:val="00F83D2C"/>
    <w:rsid w:val="00F8515F"/>
    <w:rsid w:val="00F85F96"/>
    <w:rsid w:val="00F87298"/>
    <w:rsid w:val="00F87B2A"/>
    <w:rsid w:val="00F938A4"/>
    <w:rsid w:val="00F96208"/>
    <w:rsid w:val="00F96D19"/>
    <w:rsid w:val="00F9701A"/>
    <w:rsid w:val="00F9706D"/>
    <w:rsid w:val="00FA449F"/>
    <w:rsid w:val="00FA463F"/>
    <w:rsid w:val="00FB0F39"/>
    <w:rsid w:val="00FB3A68"/>
    <w:rsid w:val="00FB72E3"/>
    <w:rsid w:val="00FC055C"/>
    <w:rsid w:val="00FC329F"/>
    <w:rsid w:val="00FC347D"/>
    <w:rsid w:val="00FC5D2F"/>
    <w:rsid w:val="00FD2AE7"/>
    <w:rsid w:val="00FD7EA8"/>
    <w:rsid w:val="00FE2643"/>
    <w:rsid w:val="00FE4DEE"/>
    <w:rsid w:val="00FE75D8"/>
    <w:rsid w:val="00FF342A"/>
    <w:rsid w:val="00FF348F"/>
    <w:rsid w:val="00FF73EE"/>
    <w:rsid w:val="01175E88"/>
    <w:rsid w:val="0126F51F"/>
    <w:rsid w:val="01519F57"/>
    <w:rsid w:val="01745F2A"/>
    <w:rsid w:val="0176299E"/>
    <w:rsid w:val="01A15CB8"/>
    <w:rsid w:val="01D3F14B"/>
    <w:rsid w:val="0246BC9E"/>
    <w:rsid w:val="025813CC"/>
    <w:rsid w:val="03281799"/>
    <w:rsid w:val="03622829"/>
    <w:rsid w:val="037C8E0D"/>
    <w:rsid w:val="03B7D9F5"/>
    <w:rsid w:val="04CAEF74"/>
    <w:rsid w:val="04DD18BB"/>
    <w:rsid w:val="04DEB978"/>
    <w:rsid w:val="0526435C"/>
    <w:rsid w:val="0570BA4E"/>
    <w:rsid w:val="05BE6FA8"/>
    <w:rsid w:val="05C68C9D"/>
    <w:rsid w:val="05E84065"/>
    <w:rsid w:val="0677D189"/>
    <w:rsid w:val="06F1257E"/>
    <w:rsid w:val="06F13CD6"/>
    <w:rsid w:val="0750DE95"/>
    <w:rsid w:val="07D82520"/>
    <w:rsid w:val="089CD785"/>
    <w:rsid w:val="09598B2A"/>
    <w:rsid w:val="0A537CF3"/>
    <w:rsid w:val="0AABAC52"/>
    <w:rsid w:val="0B1EB0B3"/>
    <w:rsid w:val="0B3FF135"/>
    <w:rsid w:val="0B59EDBF"/>
    <w:rsid w:val="0BBC5E18"/>
    <w:rsid w:val="0CAD0A93"/>
    <w:rsid w:val="0D54C1C2"/>
    <w:rsid w:val="0D56A853"/>
    <w:rsid w:val="0D89EE0D"/>
    <w:rsid w:val="0DA14CC7"/>
    <w:rsid w:val="0E757F18"/>
    <w:rsid w:val="0F2E1228"/>
    <w:rsid w:val="0FAB2D15"/>
    <w:rsid w:val="0FCD7922"/>
    <w:rsid w:val="100C9C23"/>
    <w:rsid w:val="11008842"/>
    <w:rsid w:val="11C16D85"/>
    <w:rsid w:val="12057988"/>
    <w:rsid w:val="123C0A4E"/>
    <w:rsid w:val="12C7AB5B"/>
    <w:rsid w:val="12EAD17A"/>
    <w:rsid w:val="131EC5DD"/>
    <w:rsid w:val="13364C27"/>
    <w:rsid w:val="13767326"/>
    <w:rsid w:val="139C946B"/>
    <w:rsid w:val="139F065C"/>
    <w:rsid w:val="13EFBCF7"/>
    <w:rsid w:val="13FCD3BA"/>
    <w:rsid w:val="14732921"/>
    <w:rsid w:val="14A5C7D0"/>
    <w:rsid w:val="14CA113C"/>
    <w:rsid w:val="14D6E439"/>
    <w:rsid w:val="155F98C6"/>
    <w:rsid w:val="15714554"/>
    <w:rsid w:val="158E25CC"/>
    <w:rsid w:val="15D4CD53"/>
    <w:rsid w:val="160A6C89"/>
    <w:rsid w:val="161004DE"/>
    <w:rsid w:val="161E149E"/>
    <w:rsid w:val="16D9BEC2"/>
    <w:rsid w:val="16DA91D6"/>
    <w:rsid w:val="17052509"/>
    <w:rsid w:val="1773822B"/>
    <w:rsid w:val="17B4B968"/>
    <w:rsid w:val="18450573"/>
    <w:rsid w:val="184A91E5"/>
    <w:rsid w:val="1888C989"/>
    <w:rsid w:val="19227273"/>
    <w:rsid w:val="193D92F5"/>
    <w:rsid w:val="194B29FD"/>
    <w:rsid w:val="19A00524"/>
    <w:rsid w:val="19BF116B"/>
    <w:rsid w:val="19E9EA56"/>
    <w:rsid w:val="1A1BB226"/>
    <w:rsid w:val="1A22F8B7"/>
    <w:rsid w:val="1A97CF78"/>
    <w:rsid w:val="1AF413AB"/>
    <w:rsid w:val="1BA4CF47"/>
    <w:rsid w:val="1BB178E1"/>
    <w:rsid w:val="1BCC3E6B"/>
    <w:rsid w:val="1C8AE6CD"/>
    <w:rsid w:val="1C9CB31D"/>
    <w:rsid w:val="1CDF2396"/>
    <w:rsid w:val="1D60953A"/>
    <w:rsid w:val="1DE01BA8"/>
    <w:rsid w:val="1DFD65A4"/>
    <w:rsid w:val="1E426EDF"/>
    <w:rsid w:val="1EC6DF49"/>
    <w:rsid w:val="1ED9DF63"/>
    <w:rsid w:val="1F334496"/>
    <w:rsid w:val="1F6287DA"/>
    <w:rsid w:val="1FA7076E"/>
    <w:rsid w:val="20D62FC0"/>
    <w:rsid w:val="214261F7"/>
    <w:rsid w:val="21B2D52E"/>
    <w:rsid w:val="21B8A25F"/>
    <w:rsid w:val="21D4F286"/>
    <w:rsid w:val="22353E54"/>
    <w:rsid w:val="22E7CCB7"/>
    <w:rsid w:val="23794E14"/>
    <w:rsid w:val="23EF2E53"/>
    <w:rsid w:val="23FF7F51"/>
    <w:rsid w:val="2476BFA2"/>
    <w:rsid w:val="24C0549F"/>
    <w:rsid w:val="24FCEF35"/>
    <w:rsid w:val="2504985A"/>
    <w:rsid w:val="25A89615"/>
    <w:rsid w:val="26047562"/>
    <w:rsid w:val="2654AD29"/>
    <w:rsid w:val="26A03685"/>
    <w:rsid w:val="26CD3CD3"/>
    <w:rsid w:val="277A3715"/>
    <w:rsid w:val="27DEBF73"/>
    <w:rsid w:val="27E3D302"/>
    <w:rsid w:val="27FDC612"/>
    <w:rsid w:val="281BCDA8"/>
    <w:rsid w:val="281E8E1B"/>
    <w:rsid w:val="28A6C5A9"/>
    <w:rsid w:val="2904CE86"/>
    <w:rsid w:val="294BD51E"/>
    <w:rsid w:val="2993C737"/>
    <w:rsid w:val="2A295C7D"/>
    <w:rsid w:val="2A321E3F"/>
    <w:rsid w:val="2A338E8A"/>
    <w:rsid w:val="2A4D578A"/>
    <w:rsid w:val="2A6DEE13"/>
    <w:rsid w:val="2AB8B253"/>
    <w:rsid w:val="2B8F8185"/>
    <w:rsid w:val="2BC364B5"/>
    <w:rsid w:val="2C4846C2"/>
    <w:rsid w:val="2C5964D2"/>
    <w:rsid w:val="2D8F3CD1"/>
    <w:rsid w:val="2DCBEE26"/>
    <w:rsid w:val="2E058820"/>
    <w:rsid w:val="2E1CC682"/>
    <w:rsid w:val="2E35622D"/>
    <w:rsid w:val="2E522F04"/>
    <w:rsid w:val="2E75DFC1"/>
    <w:rsid w:val="2F9EEE1C"/>
    <w:rsid w:val="2FD0CE0D"/>
    <w:rsid w:val="306EA14C"/>
    <w:rsid w:val="30C08432"/>
    <w:rsid w:val="30E13140"/>
    <w:rsid w:val="313E2EAF"/>
    <w:rsid w:val="31A4E50B"/>
    <w:rsid w:val="325A9210"/>
    <w:rsid w:val="32A9AF69"/>
    <w:rsid w:val="32BE7D37"/>
    <w:rsid w:val="32F4E1FC"/>
    <w:rsid w:val="331BF006"/>
    <w:rsid w:val="3344371B"/>
    <w:rsid w:val="334BC5D6"/>
    <w:rsid w:val="33542F75"/>
    <w:rsid w:val="33B2E1C1"/>
    <w:rsid w:val="33E6B59F"/>
    <w:rsid w:val="33F0A972"/>
    <w:rsid w:val="348B0ECC"/>
    <w:rsid w:val="34EBC90B"/>
    <w:rsid w:val="3504F781"/>
    <w:rsid w:val="356008C4"/>
    <w:rsid w:val="3566E9E7"/>
    <w:rsid w:val="365BB8A3"/>
    <w:rsid w:val="3684B077"/>
    <w:rsid w:val="36ECDCC5"/>
    <w:rsid w:val="3704FB6D"/>
    <w:rsid w:val="375EED93"/>
    <w:rsid w:val="376FFCFA"/>
    <w:rsid w:val="37864508"/>
    <w:rsid w:val="37BF08DA"/>
    <w:rsid w:val="387684BA"/>
    <w:rsid w:val="3892ACD8"/>
    <w:rsid w:val="38CD0DEA"/>
    <w:rsid w:val="38CD8487"/>
    <w:rsid w:val="38E4EFC9"/>
    <w:rsid w:val="38F3ECF0"/>
    <w:rsid w:val="395E7FEF"/>
    <w:rsid w:val="396920F8"/>
    <w:rsid w:val="39698B17"/>
    <w:rsid w:val="39B5D39E"/>
    <w:rsid w:val="39FD24F7"/>
    <w:rsid w:val="3A6C3F24"/>
    <w:rsid w:val="3AFDC9D5"/>
    <w:rsid w:val="3B2A8740"/>
    <w:rsid w:val="3B4B7651"/>
    <w:rsid w:val="3B9988B8"/>
    <w:rsid w:val="3B9F503A"/>
    <w:rsid w:val="3BCDF62F"/>
    <w:rsid w:val="3BED4289"/>
    <w:rsid w:val="3BEDA29C"/>
    <w:rsid w:val="3C2166E0"/>
    <w:rsid w:val="3C43BA30"/>
    <w:rsid w:val="3C44B936"/>
    <w:rsid w:val="3C8DC9F9"/>
    <w:rsid w:val="3C90F084"/>
    <w:rsid w:val="3CDF12CD"/>
    <w:rsid w:val="3D0172E7"/>
    <w:rsid w:val="3D24CEE6"/>
    <w:rsid w:val="3D361785"/>
    <w:rsid w:val="3D3848A8"/>
    <w:rsid w:val="3D93D2D2"/>
    <w:rsid w:val="3DBB4FE5"/>
    <w:rsid w:val="3F78D20D"/>
    <w:rsid w:val="3F9E92CA"/>
    <w:rsid w:val="3FD38885"/>
    <w:rsid w:val="3FDE465B"/>
    <w:rsid w:val="3FE34D47"/>
    <w:rsid w:val="4000BAA2"/>
    <w:rsid w:val="403991FC"/>
    <w:rsid w:val="40ABBD8F"/>
    <w:rsid w:val="40BD24F7"/>
    <w:rsid w:val="41436437"/>
    <w:rsid w:val="4163E3A6"/>
    <w:rsid w:val="41A7E23C"/>
    <w:rsid w:val="420CE72F"/>
    <w:rsid w:val="42708538"/>
    <w:rsid w:val="42A9490A"/>
    <w:rsid w:val="42F9F4B0"/>
    <w:rsid w:val="4326FEF7"/>
    <w:rsid w:val="434A711B"/>
    <w:rsid w:val="439368BC"/>
    <w:rsid w:val="43E494CE"/>
    <w:rsid w:val="44B71656"/>
    <w:rsid w:val="44DF8D1C"/>
    <w:rsid w:val="44FFE208"/>
    <w:rsid w:val="4594FD27"/>
    <w:rsid w:val="459FF816"/>
    <w:rsid w:val="45BAA43B"/>
    <w:rsid w:val="460576C6"/>
    <w:rsid w:val="4624BA45"/>
    <w:rsid w:val="462C40F0"/>
    <w:rsid w:val="4677B142"/>
    <w:rsid w:val="46C99B7D"/>
    <w:rsid w:val="471C4918"/>
    <w:rsid w:val="4726C13A"/>
    <w:rsid w:val="47344172"/>
    <w:rsid w:val="4775669F"/>
    <w:rsid w:val="47C9B8CB"/>
    <w:rsid w:val="4854EF70"/>
    <w:rsid w:val="48853D47"/>
    <w:rsid w:val="49A9D442"/>
    <w:rsid w:val="49CB89DE"/>
    <w:rsid w:val="49E18205"/>
    <w:rsid w:val="4A234689"/>
    <w:rsid w:val="4A5593B9"/>
    <w:rsid w:val="4B22DC5A"/>
    <w:rsid w:val="4B7EC8B4"/>
    <w:rsid w:val="4B8A0118"/>
    <w:rsid w:val="4D25829F"/>
    <w:rsid w:val="4D508105"/>
    <w:rsid w:val="4D63860F"/>
    <w:rsid w:val="4D766D69"/>
    <w:rsid w:val="4D82E9E7"/>
    <w:rsid w:val="4DCB2C22"/>
    <w:rsid w:val="4DFF0E47"/>
    <w:rsid w:val="4E000AE8"/>
    <w:rsid w:val="4E2FA381"/>
    <w:rsid w:val="4E4EE144"/>
    <w:rsid w:val="4ED23421"/>
    <w:rsid w:val="4F22AF72"/>
    <w:rsid w:val="4F4CB610"/>
    <w:rsid w:val="4F83EE8D"/>
    <w:rsid w:val="4FB5207A"/>
    <w:rsid w:val="4FED465B"/>
    <w:rsid w:val="50967C0F"/>
    <w:rsid w:val="50B30BA7"/>
    <w:rsid w:val="51717CD6"/>
    <w:rsid w:val="51AF0024"/>
    <w:rsid w:val="51CCB72D"/>
    <w:rsid w:val="51D22925"/>
    <w:rsid w:val="51E6C82C"/>
    <w:rsid w:val="525134B9"/>
    <w:rsid w:val="5263C712"/>
    <w:rsid w:val="527E2D42"/>
    <w:rsid w:val="5290376F"/>
    <w:rsid w:val="52F53BC5"/>
    <w:rsid w:val="5336DCB7"/>
    <w:rsid w:val="53A7E148"/>
    <w:rsid w:val="53B3B6D4"/>
    <w:rsid w:val="53D7FD0E"/>
    <w:rsid w:val="53E7D8ED"/>
    <w:rsid w:val="542073D8"/>
    <w:rsid w:val="54376E0C"/>
    <w:rsid w:val="5452663E"/>
    <w:rsid w:val="549CA2E9"/>
    <w:rsid w:val="54C74808"/>
    <w:rsid w:val="55294726"/>
    <w:rsid w:val="554F30B0"/>
    <w:rsid w:val="555C8C41"/>
    <w:rsid w:val="559A791F"/>
    <w:rsid w:val="55E2583A"/>
    <w:rsid w:val="56343A23"/>
    <w:rsid w:val="564B184C"/>
    <w:rsid w:val="568A8982"/>
    <w:rsid w:val="56DCA01D"/>
    <w:rsid w:val="5700208A"/>
    <w:rsid w:val="570DBC82"/>
    <w:rsid w:val="5722C213"/>
    <w:rsid w:val="572A6B47"/>
    <w:rsid w:val="58075E53"/>
    <w:rsid w:val="5856B206"/>
    <w:rsid w:val="586E5AF2"/>
    <w:rsid w:val="58B7AB06"/>
    <w:rsid w:val="58C81B59"/>
    <w:rsid w:val="58E9E279"/>
    <w:rsid w:val="5921382E"/>
    <w:rsid w:val="5A345C82"/>
    <w:rsid w:val="5AC56593"/>
    <w:rsid w:val="5AEF7AFA"/>
    <w:rsid w:val="5B473BCC"/>
    <w:rsid w:val="5B4DABB1"/>
    <w:rsid w:val="5B534992"/>
    <w:rsid w:val="5BBB3F85"/>
    <w:rsid w:val="5BBB8E9E"/>
    <w:rsid w:val="5BC02923"/>
    <w:rsid w:val="5BFA7A57"/>
    <w:rsid w:val="5C492172"/>
    <w:rsid w:val="5C6DDEA9"/>
    <w:rsid w:val="5C955B9E"/>
    <w:rsid w:val="5D2A736B"/>
    <w:rsid w:val="5D54BE77"/>
    <w:rsid w:val="5DCBE2EB"/>
    <w:rsid w:val="5E2F735C"/>
    <w:rsid w:val="5E3769F2"/>
    <w:rsid w:val="5E3BF519"/>
    <w:rsid w:val="5E8760E1"/>
    <w:rsid w:val="5EB34738"/>
    <w:rsid w:val="5F6A95AE"/>
    <w:rsid w:val="606B17A0"/>
    <w:rsid w:val="6085DBE1"/>
    <w:rsid w:val="60AF8968"/>
    <w:rsid w:val="60DDF5D8"/>
    <w:rsid w:val="620FC8EE"/>
    <w:rsid w:val="6211C82F"/>
    <w:rsid w:val="6226F233"/>
    <w:rsid w:val="62595AEF"/>
    <w:rsid w:val="629FFF1C"/>
    <w:rsid w:val="62F4A4B0"/>
    <w:rsid w:val="63D31030"/>
    <w:rsid w:val="63D57901"/>
    <w:rsid w:val="63ED28C5"/>
    <w:rsid w:val="644A0823"/>
    <w:rsid w:val="6490D591"/>
    <w:rsid w:val="64D3BDEA"/>
    <w:rsid w:val="653C483B"/>
    <w:rsid w:val="65888719"/>
    <w:rsid w:val="65A4ADB8"/>
    <w:rsid w:val="65D381CE"/>
    <w:rsid w:val="663D2CAF"/>
    <w:rsid w:val="66B9B66E"/>
    <w:rsid w:val="66D81386"/>
    <w:rsid w:val="66FE5571"/>
    <w:rsid w:val="6742A8CD"/>
    <w:rsid w:val="6745A5B4"/>
    <w:rsid w:val="67BCCAF0"/>
    <w:rsid w:val="69065442"/>
    <w:rsid w:val="69392B91"/>
    <w:rsid w:val="693B470A"/>
    <w:rsid w:val="695CB4C6"/>
    <w:rsid w:val="69BBEE93"/>
    <w:rsid w:val="69D13BAF"/>
    <w:rsid w:val="6A337BEF"/>
    <w:rsid w:val="6AF94ED6"/>
    <w:rsid w:val="6B3059A8"/>
    <w:rsid w:val="6B443F8A"/>
    <w:rsid w:val="6B9F0A82"/>
    <w:rsid w:val="6BB2AD5C"/>
    <w:rsid w:val="6BFF63E4"/>
    <w:rsid w:val="6C085D20"/>
    <w:rsid w:val="6C4F7312"/>
    <w:rsid w:val="6C58900C"/>
    <w:rsid w:val="6D159118"/>
    <w:rsid w:val="6D3C54F9"/>
    <w:rsid w:val="6DFB3AC5"/>
    <w:rsid w:val="6E419AB8"/>
    <w:rsid w:val="6F32B948"/>
    <w:rsid w:val="6F6A17A6"/>
    <w:rsid w:val="6FA0DE94"/>
    <w:rsid w:val="701B4B32"/>
    <w:rsid w:val="70D6A727"/>
    <w:rsid w:val="714B1148"/>
    <w:rsid w:val="7168590F"/>
    <w:rsid w:val="71B480AC"/>
    <w:rsid w:val="71CCFACB"/>
    <w:rsid w:val="71D92DCB"/>
    <w:rsid w:val="71F21B75"/>
    <w:rsid w:val="7200BE9B"/>
    <w:rsid w:val="7254024D"/>
    <w:rsid w:val="72A7FF7B"/>
    <w:rsid w:val="72D6913B"/>
    <w:rsid w:val="73299599"/>
    <w:rsid w:val="733BA5A6"/>
    <w:rsid w:val="734AFC4E"/>
    <w:rsid w:val="7354006C"/>
    <w:rsid w:val="73667486"/>
    <w:rsid w:val="740811D7"/>
    <w:rsid w:val="740FBF77"/>
    <w:rsid w:val="74591409"/>
    <w:rsid w:val="74A681B4"/>
    <w:rsid w:val="74ACC85D"/>
    <w:rsid w:val="74CC4DEB"/>
    <w:rsid w:val="75295867"/>
    <w:rsid w:val="75F8DB9C"/>
    <w:rsid w:val="76879BE2"/>
    <w:rsid w:val="76FB94AF"/>
    <w:rsid w:val="774F8C7F"/>
    <w:rsid w:val="77A2FB8A"/>
    <w:rsid w:val="78403725"/>
    <w:rsid w:val="7862E6B5"/>
    <w:rsid w:val="786B31EA"/>
    <w:rsid w:val="786FA424"/>
    <w:rsid w:val="7873E9C0"/>
    <w:rsid w:val="7885E8AC"/>
    <w:rsid w:val="78A2CD1E"/>
    <w:rsid w:val="7908E5EB"/>
    <w:rsid w:val="79400EDB"/>
    <w:rsid w:val="79919447"/>
    <w:rsid w:val="79C081D0"/>
    <w:rsid w:val="7A05ADC6"/>
    <w:rsid w:val="7A63FFF8"/>
    <w:rsid w:val="7ABDA3CA"/>
    <w:rsid w:val="7AE33849"/>
    <w:rsid w:val="7B964336"/>
    <w:rsid w:val="7B9C0354"/>
    <w:rsid w:val="7BE015F6"/>
    <w:rsid w:val="7C478BB9"/>
    <w:rsid w:val="7C5BE75B"/>
    <w:rsid w:val="7C7E0E3B"/>
    <w:rsid w:val="7C9425C7"/>
    <w:rsid w:val="7CC050BB"/>
    <w:rsid w:val="7CC35086"/>
    <w:rsid w:val="7CEF7A47"/>
    <w:rsid w:val="7CF2B28F"/>
    <w:rsid w:val="7D3ACFAF"/>
    <w:rsid w:val="7D5C9CDD"/>
    <w:rsid w:val="7E20E819"/>
    <w:rsid w:val="7E4E2352"/>
    <w:rsid w:val="7EAE4EB4"/>
    <w:rsid w:val="7F05E1B8"/>
    <w:rsid w:val="7F1DB7F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814BA"/>
  <w15:chartTrackingRefBased/>
  <w15:docId w15:val="{819617B2-2270-4267-8AE1-18B0B9E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14E8"/>
    <w:pPr>
      <w:suppressAutoHyphens/>
      <w:spacing w:after="240" w:line="240" w:lineRule="auto"/>
      <w:jc w:val="both"/>
    </w:pPr>
    <w:rPr>
      <w:rFonts w:eastAsia="Calibri" w:cstheme="minorHAnsi"/>
      <w:sz w:val="24"/>
      <w:szCs w:val="24"/>
    </w:rPr>
  </w:style>
  <w:style w:type="paragraph" w:styleId="Nadpis1">
    <w:name w:val="heading 1"/>
    <w:basedOn w:val="Normlny"/>
    <w:next w:val="Normlny"/>
    <w:link w:val="Nadpis1Char"/>
    <w:uiPriority w:val="9"/>
    <w:qFormat/>
    <w:rsid w:val="003114E8"/>
    <w:pPr>
      <w:keepNext/>
      <w:keepLines/>
      <w:spacing w:before="240" w:line="360" w:lineRule="auto"/>
      <w:jc w:val="center"/>
      <w:outlineLvl w:val="0"/>
    </w:pPr>
    <w:rPr>
      <w:rFonts w:eastAsiaTheme="majorEastAsia" w:cstheme="majorBidi"/>
      <w:b/>
      <w:color w:val="2E74B5" w:themeColor="accent1" w:themeShade="BF"/>
      <w:sz w:val="32"/>
      <w:szCs w:val="32"/>
    </w:rPr>
  </w:style>
  <w:style w:type="paragraph" w:styleId="Nadpis2">
    <w:name w:val="heading 2"/>
    <w:basedOn w:val="Nadpis1"/>
    <w:next w:val="Normlny"/>
    <w:link w:val="Nadpis2Char"/>
    <w:uiPriority w:val="9"/>
    <w:unhideWhenUsed/>
    <w:qFormat/>
    <w:rsid w:val="003114E8"/>
    <w:pPr>
      <w:outlineLvl w:val="1"/>
    </w:pPr>
    <w:rPr>
      <w:b w:val="0"/>
    </w:rPr>
  </w:style>
  <w:style w:type="paragraph" w:styleId="Nadpis3">
    <w:name w:val="heading 3"/>
    <w:basedOn w:val="Normlny"/>
    <w:next w:val="Normlny"/>
    <w:link w:val="Nadpis3Char"/>
    <w:uiPriority w:val="9"/>
    <w:unhideWhenUsed/>
    <w:qFormat/>
    <w:rsid w:val="003114E8"/>
    <w:pPr>
      <w:keepNext/>
      <w:keepLines/>
      <w:spacing w:before="40"/>
      <w:outlineLvl w:val="2"/>
    </w:pPr>
    <w:rPr>
      <w:rFonts w:asciiTheme="majorHAnsi" w:eastAsiaTheme="majorEastAsia" w:hAnsiTheme="majorHAnsi" w:cstheme="majorBidi"/>
      <w:color w:val="2E74B5" w:themeColor="accent1" w:themeShade="BF"/>
      <w:sz w:val="28"/>
    </w:rPr>
  </w:style>
  <w:style w:type="paragraph" w:styleId="Nadpis4">
    <w:name w:val="heading 4"/>
    <w:basedOn w:val="Normlny"/>
    <w:next w:val="Normlny"/>
    <w:link w:val="Nadpis4Char"/>
    <w:uiPriority w:val="9"/>
    <w:unhideWhenUsed/>
    <w:qFormat/>
    <w:rsid w:val="003114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14E8"/>
    <w:rPr>
      <w:rFonts w:eastAsiaTheme="majorEastAsia" w:cstheme="majorBidi"/>
      <w:b/>
      <w:color w:val="2E74B5" w:themeColor="accent1" w:themeShade="BF"/>
      <w:sz w:val="32"/>
      <w:szCs w:val="32"/>
    </w:rPr>
  </w:style>
  <w:style w:type="character" w:customStyle="1" w:styleId="Nadpis2Char">
    <w:name w:val="Nadpis 2 Char"/>
    <w:basedOn w:val="Predvolenpsmoodseku"/>
    <w:link w:val="Nadpis2"/>
    <w:uiPriority w:val="9"/>
    <w:rsid w:val="003114E8"/>
    <w:rPr>
      <w:rFonts w:eastAsiaTheme="majorEastAsia" w:cstheme="majorBidi"/>
      <w:color w:val="2E74B5" w:themeColor="accent1" w:themeShade="BF"/>
      <w:sz w:val="32"/>
      <w:szCs w:val="32"/>
    </w:rPr>
  </w:style>
  <w:style w:type="character" w:customStyle="1" w:styleId="Nadpis3Char">
    <w:name w:val="Nadpis 3 Char"/>
    <w:basedOn w:val="Predvolenpsmoodseku"/>
    <w:link w:val="Nadpis3"/>
    <w:uiPriority w:val="9"/>
    <w:rsid w:val="003114E8"/>
    <w:rPr>
      <w:rFonts w:asciiTheme="majorHAnsi" w:eastAsiaTheme="majorEastAsia" w:hAnsiTheme="majorHAnsi" w:cstheme="majorBidi"/>
      <w:color w:val="2E74B5" w:themeColor="accent1" w:themeShade="BF"/>
      <w:sz w:val="28"/>
      <w:szCs w:val="24"/>
    </w:rPr>
  </w:style>
  <w:style w:type="character" w:customStyle="1" w:styleId="Nadpis4Char">
    <w:name w:val="Nadpis 4 Char"/>
    <w:basedOn w:val="Predvolenpsmoodseku"/>
    <w:link w:val="Nadpis4"/>
    <w:uiPriority w:val="9"/>
    <w:rsid w:val="003114E8"/>
    <w:rPr>
      <w:rFonts w:asciiTheme="majorHAnsi" w:eastAsiaTheme="majorEastAsia" w:hAnsiTheme="majorHAnsi" w:cstheme="majorBidi"/>
      <w:i/>
      <w:iCs/>
      <w:color w:val="2E74B5" w:themeColor="accent1" w:themeShade="BF"/>
      <w:sz w:val="24"/>
      <w:szCs w:val="24"/>
    </w:rPr>
  </w:style>
  <w:style w:type="paragraph" w:styleId="Bezriadkovania">
    <w:name w:val="No Spacing"/>
    <w:link w:val="BezriadkovaniaChar"/>
    <w:uiPriority w:val="1"/>
    <w:qFormat/>
    <w:rsid w:val="003114E8"/>
    <w:pPr>
      <w:suppressAutoHyphens/>
      <w:spacing w:after="0" w:line="240" w:lineRule="auto"/>
    </w:pPr>
    <w:rPr>
      <w:rFonts w:ascii="Calibri" w:eastAsia="Times New Roman" w:hAnsi="Calibri" w:cs="Times New Roman"/>
      <w:lang w:eastAsia="ar-SA"/>
    </w:rPr>
  </w:style>
  <w:style w:type="character" w:styleId="Siln">
    <w:name w:val="Strong"/>
    <w:uiPriority w:val="22"/>
    <w:qFormat/>
    <w:rsid w:val="003114E8"/>
    <w:rPr>
      <w:b/>
      <w:bCs/>
    </w:rPr>
  </w:style>
  <w:style w:type="character" w:customStyle="1" w:styleId="BezriadkovaniaChar">
    <w:name w:val="Bez riadkovania Char"/>
    <w:link w:val="Bezriadkovania"/>
    <w:uiPriority w:val="1"/>
    <w:locked/>
    <w:rsid w:val="003114E8"/>
    <w:rPr>
      <w:rFonts w:ascii="Calibri" w:eastAsia="Times New Roman" w:hAnsi="Calibri" w:cs="Times New Roman"/>
      <w:lang w:eastAsia="ar-SA"/>
    </w:rPr>
  </w:style>
  <w:style w:type="paragraph" w:styleId="Hlavika">
    <w:name w:val="header"/>
    <w:basedOn w:val="Normlny"/>
    <w:link w:val="HlavikaChar"/>
    <w:uiPriority w:val="99"/>
    <w:unhideWhenUsed/>
    <w:rsid w:val="003114E8"/>
    <w:pPr>
      <w:tabs>
        <w:tab w:val="center" w:pos="4536"/>
        <w:tab w:val="right" w:pos="9072"/>
      </w:tabs>
    </w:pPr>
  </w:style>
  <w:style w:type="character" w:customStyle="1" w:styleId="HlavikaChar">
    <w:name w:val="Hlavička Char"/>
    <w:basedOn w:val="Predvolenpsmoodseku"/>
    <w:link w:val="Hlavika"/>
    <w:uiPriority w:val="99"/>
    <w:rsid w:val="003114E8"/>
    <w:rPr>
      <w:rFonts w:eastAsia="Calibri" w:cstheme="minorHAnsi"/>
      <w:sz w:val="24"/>
      <w:szCs w:val="24"/>
    </w:rPr>
  </w:style>
  <w:style w:type="paragraph" w:styleId="Pta">
    <w:name w:val="footer"/>
    <w:basedOn w:val="Normlny"/>
    <w:link w:val="PtaChar"/>
    <w:uiPriority w:val="99"/>
    <w:unhideWhenUsed/>
    <w:rsid w:val="003114E8"/>
    <w:pPr>
      <w:tabs>
        <w:tab w:val="center" w:pos="4536"/>
        <w:tab w:val="right" w:pos="9072"/>
      </w:tabs>
    </w:pPr>
  </w:style>
  <w:style w:type="character" w:customStyle="1" w:styleId="PtaChar">
    <w:name w:val="Päta Char"/>
    <w:basedOn w:val="Predvolenpsmoodseku"/>
    <w:link w:val="Pta"/>
    <w:uiPriority w:val="99"/>
    <w:rsid w:val="003114E8"/>
    <w:rPr>
      <w:rFonts w:eastAsia="Calibri" w:cstheme="minorHAnsi"/>
      <w:sz w:val="24"/>
      <w:szCs w:val="24"/>
    </w:rPr>
  </w:style>
  <w:style w:type="paragraph" w:styleId="Hlavikaobsahu">
    <w:name w:val="TOC Heading"/>
    <w:basedOn w:val="Nadpis1"/>
    <w:next w:val="Normlny"/>
    <w:uiPriority w:val="39"/>
    <w:unhideWhenUsed/>
    <w:qFormat/>
    <w:rsid w:val="003114E8"/>
    <w:pPr>
      <w:suppressAutoHyphens w:val="0"/>
      <w:spacing w:line="259" w:lineRule="auto"/>
      <w:jc w:val="left"/>
      <w:outlineLvl w:val="9"/>
    </w:pPr>
    <w:rPr>
      <w:rFonts w:asciiTheme="majorHAnsi" w:hAnsiTheme="majorHAnsi"/>
      <w:b w:val="0"/>
      <w:lang w:eastAsia="sk-SK"/>
    </w:rPr>
  </w:style>
  <w:style w:type="paragraph" w:styleId="Obsah1">
    <w:name w:val="toc 1"/>
    <w:basedOn w:val="Normlny"/>
    <w:next w:val="Normlny"/>
    <w:autoRedefine/>
    <w:uiPriority w:val="39"/>
    <w:unhideWhenUsed/>
    <w:rsid w:val="00431757"/>
    <w:pPr>
      <w:tabs>
        <w:tab w:val="right" w:leader="dot" w:pos="9062"/>
      </w:tabs>
      <w:spacing w:after="100"/>
      <w:ind w:left="480" w:hanging="480"/>
    </w:pPr>
  </w:style>
  <w:style w:type="character" w:styleId="Hypertextovprepojenie">
    <w:name w:val="Hyperlink"/>
    <w:basedOn w:val="Predvolenpsmoodseku"/>
    <w:uiPriority w:val="99"/>
    <w:unhideWhenUsed/>
    <w:rsid w:val="003114E8"/>
    <w:rPr>
      <w:color w:val="0563C1" w:themeColor="hyperlink"/>
      <w:u w:val="single"/>
    </w:rPr>
  </w:style>
  <w:style w:type="paragraph" w:styleId="Odsekzoznamu">
    <w:name w:val="List Paragraph"/>
    <w:aliases w:val="body,Odsek zoznamu2,List Paragraph,Lettre d'introduction,Paragrafo elenco,List Paragraph1,1st level - Bullet List Paragraph,List Paragraph (numbered (a)),List Paragraph11,Medium Grid 1 - Accent 21,Normal bullet 2,Bullet list,Odražka 1"/>
    <w:basedOn w:val="Normlny"/>
    <w:link w:val="OdsekzoznamuChar"/>
    <w:uiPriority w:val="34"/>
    <w:qFormat/>
    <w:rsid w:val="003114E8"/>
    <w:pPr>
      <w:ind w:left="720"/>
      <w:contextualSpacing/>
    </w:pPr>
  </w:style>
  <w:style w:type="paragraph" w:styleId="Textbubliny">
    <w:name w:val="Balloon Text"/>
    <w:basedOn w:val="Normlny"/>
    <w:link w:val="TextbublinyChar"/>
    <w:uiPriority w:val="99"/>
    <w:semiHidden/>
    <w:unhideWhenUsed/>
    <w:rsid w:val="003114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4E8"/>
    <w:rPr>
      <w:rFonts w:ascii="Segoe UI" w:eastAsia="Calibri" w:hAnsi="Segoe UI" w:cs="Segoe UI"/>
      <w:sz w:val="18"/>
      <w:szCs w:val="18"/>
    </w:rPr>
  </w:style>
  <w:style w:type="character" w:styleId="Odkaznakomentr">
    <w:name w:val="annotation reference"/>
    <w:basedOn w:val="Predvolenpsmoodseku"/>
    <w:unhideWhenUsed/>
    <w:rsid w:val="003114E8"/>
    <w:rPr>
      <w:sz w:val="16"/>
      <w:szCs w:val="16"/>
    </w:rPr>
  </w:style>
  <w:style w:type="paragraph" w:styleId="Textkomentra">
    <w:name w:val="annotation text"/>
    <w:basedOn w:val="Normlny"/>
    <w:link w:val="TextkomentraChar"/>
    <w:unhideWhenUsed/>
    <w:rsid w:val="003114E8"/>
    <w:rPr>
      <w:sz w:val="20"/>
      <w:szCs w:val="20"/>
    </w:rPr>
  </w:style>
  <w:style w:type="character" w:customStyle="1" w:styleId="TextkomentraChar">
    <w:name w:val="Text komentára Char"/>
    <w:basedOn w:val="Predvolenpsmoodseku"/>
    <w:link w:val="Textkomentra"/>
    <w:rsid w:val="003114E8"/>
    <w:rPr>
      <w:rFonts w:eastAsia="Calibri" w:cstheme="minorHAnsi"/>
      <w:sz w:val="20"/>
      <w:szCs w:val="20"/>
    </w:rPr>
  </w:style>
  <w:style w:type="paragraph" w:styleId="Predmetkomentra">
    <w:name w:val="annotation subject"/>
    <w:basedOn w:val="Textkomentra"/>
    <w:next w:val="Textkomentra"/>
    <w:link w:val="PredmetkomentraChar"/>
    <w:uiPriority w:val="99"/>
    <w:semiHidden/>
    <w:unhideWhenUsed/>
    <w:rsid w:val="003114E8"/>
    <w:rPr>
      <w:b/>
      <w:bCs/>
    </w:rPr>
  </w:style>
  <w:style w:type="character" w:customStyle="1" w:styleId="PredmetkomentraChar">
    <w:name w:val="Predmet komentára Char"/>
    <w:basedOn w:val="TextkomentraChar"/>
    <w:link w:val="Predmetkomentra"/>
    <w:uiPriority w:val="99"/>
    <w:semiHidden/>
    <w:rsid w:val="003114E8"/>
    <w:rPr>
      <w:rFonts w:eastAsia="Calibri" w:cstheme="minorHAnsi"/>
      <w:b/>
      <w:bCs/>
      <w:sz w:val="20"/>
      <w:szCs w:val="20"/>
    </w:rPr>
  </w:style>
  <w:style w:type="paragraph" w:styleId="Revzia">
    <w:name w:val="Revision"/>
    <w:hidden/>
    <w:uiPriority w:val="99"/>
    <w:semiHidden/>
    <w:rsid w:val="003114E8"/>
    <w:pPr>
      <w:spacing w:after="0" w:line="240" w:lineRule="auto"/>
    </w:pPr>
    <w:rPr>
      <w:rFonts w:ascii="Calibri" w:eastAsia="Times New Roman" w:hAnsi="Calibri" w:cs="Times New Roman"/>
      <w:lang w:eastAsia="ar-SA"/>
    </w:rPr>
  </w:style>
  <w:style w:type="table" w:styleId="Mriekatabuky">
    <w:name w:val="Table Grid"/>
    <w:basedOn w:val="Normlnatabuka"/>
    <w:uiPriority w:val="39"/>
    <w:rsid w:val="0031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3114E8"/>
    <w:rPr>
      <w:i/>
      <w:iCs/>
      <w:color w:val="5B9BD5" w:themeColor="accent1"/>
    </w:rPr>
  </w:style>
  <w:style w:type="character" w:styleId="Intenzvnyodkaz">
    <w:name w:val="Intense Reference"/>
    <w:basedOn w:val="Predvolenpsmoodseku"/>
    <w:uiPriority w:val="32"/>
    <w:qFormat/>
    <w:rsid w:val="003114E8"/>
    <w:rPr>
      <w:b/>
      <w:bCs/>
      <w:smallCaps/>
      <w:color w:val="5B9BD5" w:themeColor="accent1"/>
      <w:spacing w:val="5"/>
    </w:rPr>
  </w:style>
  <w:style w:type="paragraph" w:customStyle="1" w:styleId="SRKNorm">
    <w:name w:val="SRK Norm."/>
    <w:basedOn w:val="Normlny"/>
    <w:next w:val="Normlny"/>
    <w:qFormat/>
    <w:rsid w:val="003114E8"/>
    <w:pPr>
      <w:numPr>
        <w:numId w:val="2"/>
      </w:numPr>
      <w:suppressAutoHyphens w:val="0"/>
      <w:spacing w:before="200" w:after="200"/>
      <w:contextualSpacing/>
    </w:pPr>
    <w:rPr>
      <w:rFonts w:ascii="Times New Roman" w:eastAsia="Times New Roman" w:hAnsi="Times New Roman" w:cs="Times New Roman"/>
      <w:lang w:eastAsia="sk-SK"/>
    </w:rPr>
  </w:style>
  <w:style w:type="paragraph" w:styleId="Textpoznmkypodiarou">
    <w:name w:val="footnote text"/>
    <w:aliases w:val=" Char4,Text poznámky pod čiarou 007,Stinking Styles2,Tekst przypisu- dokt,Char Char Char,Char Char Char Char Char Char Char Char Char,Char Char Char Char Char Char Char Char Char Char Char,Char Char Ch,_Poznámka pod čiarou,o,Car"/>
    <w:basedOn w:val="Normlny"/>
    <w:link w:val="TextpoznmkypodiarouChar"/>
    <w:unhideWhenUsed/>
    <w:qFormat/>
    <w:rsid w:val="003114E8"/>
    <w:pPr>
      <w:suppressAutoHyphens w:val="0"/>
      <w:spacing w:after="0"/>
      <w:jc w:val="left"/>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 Char4 Char,Text poznámky pod čiarou 007 Char,Stinking Styles2 Char,Tekst przypisu- dokt Char,Char Char Char Char,Char Char Char Char Char Char Char Char Char Char,Char Char Char Char Char Char Char Char Char Char Char Char"/>
    <w:basedOn w:val="Predvolenpsmoodseku"/>
    <w:link w:val="Textpoznmkypodiarou"/>
    <w:qFormat/>
    <w:rsid w:val="003114E8"/>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qFormat/>
    <w:rsid w:val="003114E8"/>
    <w:rPr>
      <w:rFonts w:cs="Times New Roman"/>
      <w:vertAlign w:val="superscript"/>
    </w:rPr>
  </w:style>
  <w:style w:type="paragraph" w:customStyle="1" w:styleId="MPCKO2">
    <w:name w:val="MP CKO 2"/>
    <w:basedOn w:val="Nadpis3"/>
    <w:qFormat/>
    <w:rsid w:val="003114E8"/>
    <w:pPr>
      <w:suppressAutoHyphens w:val="0"/>
      <w:spacing w:before="200" w:after="0"/>
    </w:pPr>
    <w:rPr>
      <w:rFonts w:ascii="Times New Roman" w:hAnsi="Times New Roman"/>
      <w:b/>
      <w:bCs/>
      <w:sz w:val="26"/>
      <w:szCs w:val="22"/>
    </w:rPr>
  </w:style>
  <w:style w:type="paragraph" w:styleId="Zkladntext">
    <w:name w:val="Body Text"/>
    <w:basedOn w:val="Normlny"/>
    <w:link w:val="ZkladntextChar"/>
    <w:uiPriority w:val="99"/>
    <w:unhideWhenUsed/>
    <w:rsid w:val="003114E8"/>
    <w:pPr>
      <w:suppressAutoHyphens w:val="0"/>
      <w:spacing w:after="120"/>
      <w:jc w:val="left"/>
    </w:pPr>
    <w:rPr>
      <w:rFonts w:ascii="Times New Roman" w:eastAsia="Times New Roman" w:hAnsi="Times New Roman" w:cs="Times New Roman"/>
      <w:lang w:eastAsia="sk-SK"/>
    </w:rPr>
  </w:style>
  <w:style w:type="character" w:customStyle="1" w:styleId="ZkladntextChar">
    <w:name w:val="Základný text Char"/>
    <w:basedOn w:val="Predvolenpsmoodseku"/>
    <w:link w:val="Zkladntext"/>
    <w:uiPriority w:val="99"/>
    <w:rsid w:val="003114E8"/>
    <w:rPr>
      <w:rFonts w:ascii="Times New Roman" w:eastAsia="Times New Roman" w:hAnsi="Times New Roman" w:cs="Times New Roman"/>
      <w:sz w:val="24"/>
      <w:szCs w:val="24"/>
      <w:lang w:eastAsia="sk-SK"/>
    </w:rPr>
  </w:style>
  <w:style w:type="character" w:customStyle="1" w:styleId="q4iawc">
    <w:name w:val="q4iawc"/>
    <w:basedOn w:val="Predvolenpsmoodseku"/>
    <w:rsid w:val="003114E8"/>
  </w:style>
  <w:style w:type="character" w:customStyle="1" w:styleId="viiyi">
    <w:name w:val="viiyi"/>
    <w:basedOn w:val="Predvolenpsmoodseku"/>
    <w:rsid w:val="003114E8"/>
  </w:style>
  <w:style w:type="paragraph" w:styleId="Obsah3">
    <w:name w:val="toc 3"/>
    <w:basedOn w:val="Normlny"/>
    <w:next w:val="Normlny"/>
    <w:autoRedefine/>
    <w:uiPriority w:val="39"/>
    <w:unhideWhenUsed/>
    <w:rsid w:val="003114E8"/>
    <w:pPr>
      <w:tabs>
        <w:tab w:val="left" w:pos="1100"/>
        <w:tab w:val="right" w:leader="dot" w:pos="9062"/>
      </w:tabs>
      <w:spacing w:after="100"/>
      <w:ind w:left="1134" w:hanging="654"/>
    </w:pPr>
  </w:style>
  <w:style w:type="paragraph" w:styleId="Obsah2">
    <w:name w:val="toc 2"/>
    <w:basedOn w:val="Normlny"/>
    <w:next w:val="Normlny"/>
    <w:autoRedefine/>
    <w:uiPriority w:val="39"/>
    <w:unhideWhenUsed/>
    <w:rsid w:val="003114E8"/>
    <w:pPr>
      <w:spacing w:after="100"/>
      <w:ind w:left="240"/>
    </w:pPr>
  </w:style>
  <w:style w:type="character" w:customStyle="1" w:styleId="OdsekzoznamuChar">
    <w:name w:val="Odsek zoznamu Char"/>
    <w:aliases w:val="body Char,Odsek zoznamu2 Char,List Paragraph Char,Lettre d'introduction Char,Paragrafo elenco Char,List Paragraph1 Char,1st level - Bullet List Paragraph Char,List Paragraph (numbered (a)) Char,List Paragraph11 Char,Bullet list Char"/>
    <w:link w:val="Odsekzoznamu"/>
    <w:uiPriority w:val="34"/>
    <w:qFormat/>
    <w:locked/>
    <w:rsid w:val="003114E8"/>
    <w:rPr>
      <w:rFonts w:eastAsia="Calibri" w:cstheme="minorHAnsi"/>
      <w:sz w:val="24"/>
      <w:szCs w:val="24"/>
    </w:rPr>
  </w:style>
  <w:style w:type="paragraph" w:customStyle="1" w:styleId="Char2">
    <w:name w:val="Char2"/>
    <w:basedOn w:val="Normlny"/>
    <w:link w:val="Odkaznapoznmkupodiarou"/>
    <w:rsid w:val="003114E8"/>
    <w:pPr>
      <w:suppressAutoHyphens w:val="0"/>
      <w:spacing w:after="160" w:line="240" w:lineRule="exact"/>
      <w:jc w:val="left"/>
    </w:pPr>
    <w:rPr>
      <w:rFonts w:eastAsiaTheme="minorHAnsi" w:cs="Times New Roman"/>
      <w:sz w:val="22"/>
      <w:szCs w:val="22"/>
      <w:vertAlign w:val="superscript"/>
    </w:rPr>
  </w:style>
  <w:style w:type="paragraph" w:styleId="Textvysvetlivky">
    <w:name w:val="endnote text"/>
    <w:basedOn w:val="Normlny"/>
    <w:link w:val="TextvysvetlivkyChar"/>
    <w:uiPriority w:val="99"/>
    <w:semiHidden/>
    <w:unhideWhenUsed/>
    <w:rsid w:val="003114E8"/>
    <w:pPr>
      <w:spacing w:after="0"/>
    </w:pPr>
    <w:rPr>
      <w:sz w:val="20"/>
      <w:szCs w:val="20"/>
    </w:rPr>
  </w:style>
  <w:style w:type="character" w:customStyle="1" w:styleId="TextvysvetlivkyChar">
    <w:name w:val="Text vysvetlivky Char"/>
    <w:basedOn w:val="Predvolenpsmoodseku"/>
    <w:link w:val="Textvysvetlivky"/>
    <w:uiPriority w:val="99"/>
    <w:semiHidden/>
    <w:rsid w:val="003114E8"/>
    <w:rPr>
      <w:rFonts w:eastAsia="Calibri" w:cstheme="minorHAnsi"/>
      <w:sz w:val="20"/>
      <w:szCs w:val="20"/>
    </w:rPr>
  </w:style>
  <w:style w:type="character" w:styleId="Odkaznavysvetlivku">
    <w:name w:val="endnote reference"/>
    <w:basedOn w:val="Predvolenpsmoodseku"/>
    <w:uiPriority w:val="99"/>
    <w:semiHidden/>
    <w:unhideWhenUsed/>
    <w:rsid w:val="003114E8"/>
    <w:rPr>
      <w:vertAlign w:val="superscript"/>
    </w:rPr>
  </w:style>
  <w:style w:type="character" w:customStyle="1" w:styleId="markedcontent">
    <w:name w:val="markedcontent"/>
    <w:basedOn w:val="Predvolenpsmoodseku"/>
    <w:rsid w:val="003114E8"/>
  </w:style>
  <w:style w:type="paragraph" w:customStyle="1" w:styleId="paragraph">
    <w:name w:val="paragraph"/>
    <w:basedOn w:val="Normlny"/>
    <w:rsid w:val="003114E8"/>
    <w:pPr>
      <w:suppressAutoHyphens w:val="0"/>
      <w:spacing w:before="100" w:beforeAutospacing="1" w:after="100" w:afterAutospacing="1"/>
      <w:jc w:val="left"/>
    </w:pPr>
    <w:rPr>
      <w:rFonts w:ascii="Times New Roman" w:eastAsia="Times New Roman" w:hAnsi="Times New Roman" w:cs="Times New Roman"/>
      <w:lang w:eastAsia="sk-SK"/>
    </w:rPr>
  </w:style>
  <w:style w:type="character" w:customStyle="1" w:styleId="normaltextrun">
    <w:name w:val="normaltextrun"/>
    <w:basedOn w:val="Predvolenpsmoodseku"/>
    <w:rsid w:val="003114E8"/>
  </w:style>
  <w:style w:type="character" w:customStyle="1" w:styleId="eop">
    <w:name w:val="eop"/>
    <w:basedOn w:val="Predvolenpsmoodseku"/>
    <w:rsid w:val="003114E8"/>
  </w:style>
  <w:style w:type="paragraph" w:styleId="PredformtovanHTML">
    <w:name w:val="HTML Preformatted"/>
    <w:basedOn w:val="Normlny"/>
    <w:link w:val="PredformtovanHTMLChar"/>
    <w:uiPriority w:val="99"/>
    <w:semiHidden/>
    <w:unhideWhenUsed/>
    <w:rsid w:val="00311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3114E8"/>
    <w:rPr>
      <w:rFonts w:ascii="Courier New" w:eastAsia="Times New Roman" w:hAnsi="Courier New" w:cs="Courier New"/>
      <w:sz w:val="20"/>
      <w:szCs w:val="20"/>
      <w:lang w:eastAsia="sk-SK"/>
    </w:rPr>
  </w:style>
  <w:style w:type="character" w:customStyle="1" w:styleId="y2iqfc">
    <w:name w:val="y2iqfc"/>
    <w:basedOn w:val="Predvolenpsmoodseku"/>
    <w:rsid w:val="003114E8"/>
  </w:style>
  <w:style w:type="character" w:styleId="slostrany">
    <w:name w:val="page number"/>
    <w:basedOn w:val="Predvolenpsmoodseku"/>
    <w:uiPriority w:val="99"/>
    <w:semiHidden/>
    <w:unhideWhenUsed/>
    <w:rsid w:val="003114E8"/>
  </w:style>
  <w:style w:type="table" w:customStyle="1" w:styleId="Mriekatabuky1">
    <w:name w:val="Mriežka tabuľky1"/>
    <w:basedOn w:val="Normlnatabuka"/>
    <w:next w:val="Mriekatabuky"/>
    <w:uiPriority w:val="59"/>
    <w:rsid w:val="003114E8"/>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3114E8"/>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ny"/>
    <w:rsid w:val="003114E8"/>
    <w:pPr>
      <w:suppressAutoHyphens w:val="0"/>
      <w:autoSpaceDE w:val="0"/>
      <w:autoSpaceDN w:val="0"/>
      <w:spacing w:after="0"/>
      <w:jc w:val="left"/>
    </w:pPr>
    <w:rPr>
      <w:rFonts w:ascii="EUAlbertina" w:eastAsiaTheme="minorHAnsi" w:hAnsi="EUAlbertina" w:cs="Times New Roman"/>
      <w:color w:val="000000"/>
    </w:rPr>
  </w:style>
  <w:style w:type="character" w:styleId="Zstupntext">
    <w:name w:val="Placeholder Text"/>
    <w:basedOn w:val="Predvolenpsmoodseku"/>
    <w:uiPriority w:val="99"/>
    <w:semiHidden/>
    <w:rsid w:val="003114E8"/>
    <w:rPr>
      <w:color w:val="808080"/>
    </w:rPr>
  </w:style>
  <w:style w:type="character" w:styleId="PouitHypertextovPrepojenie">
    <w:name w:val="FollowedHyperlink"/>
    <w:basedOn w:val="Predvolenpsmoodseku"/>
    <w:uiPriority w:val="99"/>
    <w:semiHidden/>
    <w:unhideWhenUsed/>
    <w:rsid w:val="00240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63454">
      <w:bodyDiv w:val="1"/>
      <w:marLeft w:val="0"/>
      <w:marRight w:val="0"/>
      <w:marTop w:val="0"/>
      <w:marBottom w:val="0"/>
      <w:divBdr>
        <w:top w:val="none" w:sz="0" w:space="0" w:color="auto"/>
        <w:left w:val="none" w:sz="0" w:space="0" w:color="auto"/>
        <w:bottom w:val="none" w:sz="0" w:space="0" w:color="auto"/>
        <w:right w:val="none" w:sz="0" w:space="0" w:color="auto"/>
      </w:divBdr>
    </w:div>
    <w:div w:id="795876601">
      <w:bodyDiv w:val="1"/>
      <w:marLeft w:val="0"/>
      <w:marRight w:val="0"/>
      <w:marTop w:val="0"/>
      <w:marBottom w:val="0"/>
      <w:divBdr>
        <w:top w:val="none" w:sz="0" w:space="0" w:color="auto"/>
        <w:left w:val="none" w:sz="0" w:space="0" w:color="auto"/>
        <w:bottom w:val="none" w:sz="0" w:space="0" w:color="auto"/>
        <w:right w:val="none" w:sz="0" w:space="0" w:color="auto"/>
      </w:divBdr>
    </w:div>
    <w:div w:id="21338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ziui.ke@mirri.gov.sk" TargetMode="External"/><Relationship Id="rId18" Type="http://schemas.openxmlformats.org/officeDocument/2006/relationships/hyperlink" Target="mailto:pziui.za@mirri.gov.s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ziui.ba@mirri.gov.sk" TargetMode="External"/><Relationship Id="rId17" Type="http://schemas.openxmlformats.org/officeDocument/2006/relationships/hyperlink" Target="mailto:pziui.tt@mirri.gov.sk" TargetMode="External"/><Relationship Id="rId2" Type="http://schemas.openxmlformats.org/officeDocument/2006/relationships/customXml" Target="../customXml/item2.xml"/><Relationship Id="rId16" Type="http://schemas.openxmlformats.org/officeDocument/2006/relationships/hyperlink" Target="mailto:pziui.tn@mirri.gov.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ziui.bb@mirri.gov.sk" TargetMode="External"/><Relationship Id="rId5" Type="http://schemas.openxmlformats.org/officeDocument/2006/relationships/numbering" Target="numbering.xml"/><Relationship Id="rId15" Type="http://schemas.openxmlformats.org/officeDocument/2006/relationships/hyperlink" Target="mailto:pziui.po@mirri.gov.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ziui.nr@mirri.gov.s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fondy.gov.sk/wp-content/uploads/2023/01/Jednotn%C3%BD-metodick%C3%BD-dokument-tvorby-merate%C4%BEn%C3%BDch-ukazovate%C4%BEov-a-dimenzi%C3%AD-intervenci%C3%AD.zip" TargetMode="External"/><Relationship Id="rId2" Type="http://schemas.openxmlformats.org/officeDocument/2006/relationships/hyperlink" Target="http://www.eurofondy.gov.sk" TargetMode="External"/><Relationship Id="rId1" Type="http://schemas.openxmlformats.org/officeDocument/2006/relationships/hyperlink" Target="https://eurofondy.gov.sk/dokumenty-a-publikacie/metodicke-dokumenty/" TargetMode="External"/><Relationship Id="rId4" Type="http://schemas.openxmlformats.org/officeDocument/2006/relationships/hyperlink" Target="https://eurofondy.gov.sk/program-slovensko/monitorovaci-vybor/monitorovaci-vybor-pre-program-slovensko-2021-2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e30d1e-ae30-4cfa-aaf1-d41ce643a845" xsi:nil="true"/>
    <lcf76f155ced4ddcb4097134ff3c332f xmlns="383a7e89-b743-4251-b002-d5414d996a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3A80D9748364481EB6880B593871B" ma:contentTypeVersion="13" ma:contentTypeDescription="Create a new document." ma:contentTypeScope="" ma:versionID="49eabb1865505c42178906a861a0b4ac">
  <xsd:schema xmlns:xsd="http://www.w3.org/2001/XMLSchema" xmlns:xs="http://www.w3.org/2001/XMLSchema" xmlns:p="http://schemas.microsoft.com/office/2006/metadata/properties" xmlns:ns2="383a7e89-b743-4251-b002-d5414d996a20" xmlns:ns3="6ae30d1e-ae30-4cfa-aaf1-d41ce643a845" targetNamespace="http://schemas.microsoft.com/office/2006/metadata/properties" ma:root="true" ma:fieldsID="0bdbcf71aba104ab46a3a6f36e9d9c5b" ns2:_="" ns3:_="">
    <xsd:import namespace="383a7e89-b743-4251-b002-d5414d996a20"/>
    <xsd:import namespace="6ae30d1e-ae30-4cfa-aaf1-d41ce643a8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a7e89-b743-4251-b002-d5414d996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e30d1e-ae30-4cfa-aaf1-d41ce643a8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52ebd4-6db4-48f0-ba09-cf0d581c1ddc}" ma:internalName="TaxCatchAll" ma:showField="CatchAllData" ma:web="6ae30d1e-ae30-4cfa-aaf1-d41ce643a8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644C-190A-4A30-9F52-7E430ADF1734}">
  <ds:schemaRefs>
    <ds:schemaRef ds:uri="http://schemas.microsoft.com/office/2006/metadata/properties"/>
    <ds:schemaRef ds:uri="http://schemas.microsoft.com/office/infopath/2007/PartnerControls"/>
    <ds:schemaRef ds:uri="6ae30d1e-ae30-4cfa-aaf1-d41ce643a845"/>
    <ds:schemaRef ds:uri="383a7e89-b743-4251-b002-d5414d996a20"/>
  </ds:schemaRefs>
</ds:datastoreItem>
</file>

<file path=customXml/itemProps2.xml><?xml version="1.0" encoding="utf-8"?>
<ds:datastoreItem xmlns:ds="http://schemas.openxmlformats.org/officeDocument/2006/customXml" ds:itemID="{4BF07776-87FE-400D-B9BF-07F0214DE608}">
  <ds:schemaRefs>
    <ds:schemaRef ds:uri="http://schemas.microsoft.com/sharepoint/v3/contenttype/forms"/>
  </ds:schemaRefs>
</ds:datastoreItem>
</file>

<file path=customXml/itemProps3.xml><?xml version="1.0" encoding="utf-8"?>
<ds:datastoreItem xmlns:ds="http://schemas.openxmlformats.org/officeDocument/2006/customXml" ds:itemID="{02985289-C83B-4119-9158-13181DAE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a7e89-b743-4251-b002-d5414d996a20"/>
    <ds:schemaRef ds:uri="6ae30d1e-ae30-4cfa-aaf1-d41ce643a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D664C-494C-48E0-9965-AD52845A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5848</Words>
  <Characters>33334</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dc:creator>
  <cp:keywords/>
  <dc:description/>
  <cp:lastModifiedBy>Vozárová, Veronika</cp:lastModifiedBy>
  <cp:revision>2</cp:revision>
  <dcterms:created xsi:type="dcterms:W3CDTF">2024-05-30T16:09:00Z</dcterms:created>
  <dcterms:modified xsi:type="dcterms:W3CDTF">2024-05-30T16:09:00Z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0x0101003593A80D9748364481EB6880B593871B</vt:lpwstr>
  </property>
  <property fmtid="{D5CDD505-2E9C-101B-9397-08002B2CF9AE}" pid="3" name="MediaServiceImageTags">
    <vt:lpwstr/>
  </property>
</Properties>
</file>